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FE6B" w14:textId="77777777" w:rsidR="00DE0074" w:rsidRPr="00DE0074" w:rsidRDefault="00DE0074" w:rsidP="00DE0074">
      <w:pPr>
        <w:spacing w:after="0"/>
        <w:ind w:firstLine="567"/>
        <w:jc w:val="both"/>
        <w:rPr>
          <w:rFonts w:ascii="Times New Roman" w:hAnsi="Times New Roman" w:cs="Times New Roman"/>
          <w:b/>
          <w:bCs/>
          <w:sz w:val="24"/>
          <w:szCs w:val="24"/>
          <w:lang w:eastAsia="uk-UA"/>
        </w:rPr>
      </w:pPr>
      <w:bookmarkStart w:id="0" w:name="_GoBack"/>
      <w:r w:rsidRPr="00DE0074">
        <w:rPr>
          <w:rFonts w:ascii="Times New Roman" w:hAnsi="Times New Roman" w:cs="Times New Roman"/>
          <w:b/>
          <w:bCs/>
          <w:sz w:val="24"/>
          <w:szCs w:val="24"/>
          <w:lang w:eastAsia="uk-UA"/>
        </w:rPr>
        <w:t>Звертаємо увагу, що до 11 червня 2021 року місцеві органи виконавчої влади та органи місцевого самоврядування можуть подати документи для отримання субвенції з державного бюджету на створення мережі спеціалізованих служб підтримки постраждалих від домашнього насильства</w:t>
      </w:r>
    </w:p>
    <w:bookmarkEnd w:id="0"/>
    <w:p w14:paraId="3952C053" w14:textId="0A1B9184" w:rsidR="00D208AB" w:rsidRPr="00DE0074" w:rsidRDefault="00D208AB" w:rsidP="00DE0074">
      <w:pPr>
        <w:spacing w:after="0"/>
        <w:ind w:firstLine="567"/>
        <w:jc w:val="both"/>
        <w:rPr>
          <w:rFonts w:ascii="Times New Roman" w:hAnsi="Times New Roman" w:cs="Times New Roman"/>
          <w:sz w:val="24"/>
          <w:szCs w:val="24"/>
        </w:rPr>
      </w:pPr>
    </w:p>
    <w:p w14:paraId="10126E12"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Шановні представники місцевих органів виконавчої влади та органів місцевого самоврядування!</w:t>
      </w:r>
    </w:p>
    <w:p w14:paraId="2E155EF0"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Звертаємо вашу увагу на те, що до 11 червня 2021 року потрібно відправити документи для надання субвенції з державного бюджету відповідно до постанови Уряду від 21 квітня 2021 № 398 «Про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w:t>
      </w:r>
    </w:p>
    <w:p w14:paraId="04E7F216"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Звертаємо увагу, що наразі більшість документів подано з порушеннями вимог порядку.</w:t>
      </w:r>
    </w:p>
    <w:p w14:paraId="513EE1C0"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Окремо наголошуємо на правильності формування пакету документів при поданні їх на отримання субвенції для розширення мережі спеціалізованих служб задля охоплення якісними, доступними та своєчасними соціальними послугами людей, які постраждали від домашнього насильства і забезпечити їх найголовніші потреби, зокрема:</w:t>
      </w:r>
    </w:p>
    <w:p w14:paraId="74675F95"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1) при поданні кошторисів на капітальний та поточний ремонт використовувати наказ від 10.08.2004 № 150 «Про затвердження Примірного переліку послуг з утримання будинків і споруд та прибудинкових територій та послуг з ремонту приміщень, будинків, споруд» та Постанову КМУ від 11.05.2011 року № 560 «Про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w:t>
      </w:r>
    </w:p>
    <w:p w14:paraId="3CCAD95B"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2) зазначати правильно вид спеціалізованої служби, на яку буде спрямовано субвенцію (відповідно до п. 4 постанови КМУ від 21.04.2021 № 398 «Про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w:t>
      </w:r>
    </w:p>
    <w:p w14:paraId="4D014635"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3) надавати повний перелік документів (згідно з п. 7 постанови КМУ від 21.04.2021 № 398 «Про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w:t>
      </w:r>
    </w:p>
    <w:p w14:paraId="44EF4A67" w14:textId="77777777" w:rsidR="00DE0074" w:rsidRPr="00DE0074" w:rsidRDefault="00DE0074" w:rsidP="00DE0074">
      <w:pPr>
        <w:spacing w:after="0"/>
        <w:ind w:firstLine="567"/>
        <w:jc w:val="both"/>
        <w:rPr>
          <w:rFonts w:ascii="Times New Roman" w:hAnsi="Times New Roman" w:cs="Times New Roman"/>
          <w:color w:val="000000"/>
          <w:sz w:val="24"/>
          <w:szCs w:val="24"/>
        </w:rPr>
      </w:pPr>
      <w:r w:rsidRPr="00DE0074">
        <w:rPr>
          <w:rFonts w:ascii="Times New Roman" w:hAnsi="Times New Roman" w:cs="Times New Roman"/>
          <w:color w:val="000000"/>
          <w:sz w:val="24"/>
          <w:szCs w:val="24"/>
        </w:rPr>
        <w:t>Контактні телефони у разі виникнення уточнюючих запитань: 044-289-43-21, 044-289-32-27</w:t>
      </w:r>
    </w:p>
    <w:p w14:paraId="5EAA2043" w14:textId="77777777" w:rsidR="00DE0074" w:rsidRDefault="00DE0074"/>
    <w:sectPr w:rsidR="00DE00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97"/>
    <w:rsid w:val="00A80F97"/>
    <w:rsid w:val="00D208AB"/>
    <w:rsid w:val="00DE0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439C"/>
  <w15:chartTrackingRefBased/>
  <w15:docId w15:val="{A73BE5F1-42E1-4C93-A6DF-8BE6CAB4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E00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07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E007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28989">
      <w:bodyDiv w:val="1"/>
      <w:marLeft w:val="0"/>
      <w:marRight w:val="0"/>
      <w:marTop w:val="0"/>
      <w:marBottom w:val="0"/>
      <w:divBdr>
        <w:top w:val="none" w:sz="0" w:space="0" w:color="auto"/>
        <w:left w:val="none" w:sz="0" w:space="0" w:color="auto"/>
        <w:bottom w:val="none" w:sz="0" w:space="0" w:color="auto"/>
        <w:right w:val="none" w:sz="0" w:space="0" w:color="auto"/>
      </w:divBdr>
    </w:div>
    <w:div w:id="8431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1563</Words>
  <Characters>891</Characters>
  <Application>Microsoft Office Word</Application>
  <DocSecurity>0</DocSecurity>
  <Lines>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2021-06-08T06:04:00Z</dcterms:created>
  <dcterms:modified xsi:type="dcterms:W3CDTF">2021-06-08T06:18:00Z</dcterms:modified>
</cp:coreProperties>
</file>