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6FF5" w14:textId="77777777" w:rsidR="008476EE" w:rsidRPr="008476EE" w:rsidRDefault="008476EE" w:rsidP="008476E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8476E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Міністерство соціальної політики України розпочинає інформаційну кампанію «Не дай домашньому насильству шанс!»</w:t>
      </w:r>
    </w:p>
    <w:bookmarkEnd w:id="0"/>
    <w:p w14:paraId="72781544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Для переважної більшості людей домашнє насильство – це традиційно вкорінена норма, установлена поколіннями. Постраждалі від домашнього насильства (переважно жінки) не можуть належним чином виконувати свої батьківські обов’язки, внаслідок чого зростає рівень соціального сирітства.</w:t>
      </w:r>
    </w:p>
    <w:p w14:paraId="03D4C04D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Насильство щодо жінок і дівчат негативно впливає на їх репродуктивне здоров’я, внаслідок чого знижується рівень народжуваності та збільшується кількість новонароджених дітей з вадами здоров’я.</w:t>
      </w:r>
    </w:p>
    <w:p w14:paraId="13E20159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COVID безжально змінив життя людей, з’явились додаткові фактори, які провокують прояви домашнього насильства.</w:t>
      </w:r>
    </w:p>
    <w:p w14:paraId="605A6FB9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Саме тому Міністерство соціальної політики України розпочинає інформаційну кампанію «Не дай домашньому насильству шанс!».</w:t>
      </w:r>
    </w:p>
    <w:p w14:paraId="087CF57C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Діти, які зростають в сім’ях, де відбувається насильство, у майбутньому можуть переносити цей негативний досвід у власне життя.</w:t>
      </w:r>
    </w:p>
    <w:p w14:paraId="3CE25164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Багатьом людям здається, що насильство найчастіше відбувається у сім’ях, де зловживають алкоголем чи вживають наркотики, що жертвами насильства стають неосвічені особи. Однак, це не так!</w:t>
      </w:r>
    </w:p>
    <w:p w14:paraId="51593DC6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>Домашнє насильство має місце в сім’ї незалежно від соціального статусу, релігійних переконань чи етнічного походження.</w:t>
      </w:r>
    </w:p>
    <w:p w14:paraId="67A3A39A" w14:textId="77777777" w:rsidR="008476EE" w:rsidRPr="008476EE" w:rsidRDefault="008476EE" w:rsidP="008476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6EE">
        <w:rPr>
          <w:rFonts w:ascii="Times New Roman" w:hAnsi="Times New Roman" w:cs="Times New Roman"/>
          <w:color w:val="000000"/>
          <w:sz w:val="28"/>
          <w:szCs w:val="28"/>
        </w:rPr>
        <w:t xml:space="preserve">Мінсоцполітики інформує: якщо ви потребуєте консультації з даного питання, то можете зателефонувати на номери «гарячих ліній», де вам </w:t>
      </w:r>
      <w:proofErr w:type="spellStart"/>
      <w:r w:rsidRPr="008476EE">
        <w:rPr>
          <w:rFonts w:ascii="Times New Roman" w:hAnsi="Times New Roman" w:cs="Times New Roman"/>
          <w:color w:val="000000"/>
          <w:sz w:val="28"/>
          <w:szCs w:val="28"/>
        </w:rPr>
        <w:t>нададуть</w:t>
      </w:r>
      <w:proofErr w:type="spellEnd"/>
      <w:r w:rsidRPr="008476EE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консультації та роз’яснення</w:t>
      </w:r>
    </w:p>
    <w:p w14:paraId="1C01A04F" w14:textId="77777777" w:rsidR="000D4C5E" w:rsidRDefault="000D4C5E"/>
    <w:sectPr w:rsidR="000D4C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B"/>
    <w:rsid w:val="000D4C5E"/>
    <w:rsid w:val="006F283B"/>
    <w:rsid w:val="008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0E979-A4EF-4C4E-91AC-E5B92649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6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4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2021-04-08T11:31:00Z</dcterms:created>
  <dcterms:modified xsi:type="dcterms:W3CDTF">2021-04-08T11:33:00Z</dcterms:modified>
</cp:coreProperties>
</file>