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ОГОЛОШЕННЯ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 xml:space="preserve">про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 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</w:p>
    <w:p w:rsid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Попаснянська райдержадміністрація оголошує конкурс програм (проектів, заходів), розроблених інститутами громадянського суспільства</w:t>
      </w:r>
      <w:r>
        <w:rPr>
          <w:sz w:val="28"/>
          <w:szCs w:val="28"/>
          <w:lang w:val="uk-UA"/>
        </w:rPr>
        <w:t>,</w:t>
      </w:r>
      <w:r w:rsidRPr="006C0168">
        <w:rPr>
          <w:sz w:val="28"/>
          <w:szCs w:val="28"/>
          <w:lang w:val="uk-UA"/>
        </w:rPr>
        <w:t xml:space="preserve"> для виконання яких надаватиметься фінансова підтримка у 2019 році за рахунок коштів районного бюджету (далі – Конкурс).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Прийом заявок триватиме до 3</w:t>
      </w:r>
      <w:r>
        <w:rPr>
          <w:sz w:val="28"/>
          <w:szCs w:val="28"/>
          <w:lang w:val="uk-UA"/>
        </w:rPr>
        <w:t>0</w:t>
      </w:r>
      <w:r w:rsidRPr="006C01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  <w:r w:rsidRPr="006C0168">
        <w:rPr>
          <w:sz w:val="28"/>
          <w:szCs w:val="28"/>
          <w:lang w:val="uk-UA"/>
        </w:rPr>
        <w:t xml:space="preserve"> 2019 року включно.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Конкурс проводиться відповідно до</w:t>
      </w:r>
      <w:r w:rsidR="00B96BA0">
        <w:rPr>
          <w:sz w:val="28"/>
          <w:szCs w:val="28"/>
          <w:lang w:val="uk-UA"/>
        </w:rPr>
        <w:t xml:space="preserve"> </w:t>
      </w:r>
      <w:r w:rsidRPr="006C0168">
        <w:rPr>
          <w:sz w:val="28"/>
          <w:szCs w:val="28"/>
          <w:lang w:val="uk-UA"/>
        </w:rPr>
        <w:t>Типового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підтримка, затвердженого постановою Кабінету Міністрів України від 12 жовтня 2011 року №1049 (зі змінами та доповненнями) (далі – Порядок)</w:t>
      </w:r>
      <w:r w:rsidR="00B96BA0">
        <w:rPr>
          <w:sz w:val="28"/>
          <w:szCs w:val="28"/>
          <w:lang w:val="uk-UA"/>
        </w:rPr>
        <w:t>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 xml:space="preserve">Метою проведення конкурсу є залучення інститутів громадянського суспільства (далі – ІГС) до вирішення пріоритетних питань </w:t>
      </w:r>
      <w:proofErr w:type="spellStart"/>
      <w:r w:rsidRPr="006C0168">
        <w:rPr>
          <w:sz w:val="28"/>
          <w:szCs w:val="28"/>
          <w:lang w:val="uk-UA"/>
        </w:rPr>
        <w:t>Попаснянщини</w:t>
      </w:r>
      <w:proofErr w:type="spellEnd"/>
      <w:r w:rsidRPr="006C0168">
        <w:rPr>
          <w:sz w:val="28"/>
          <w:szCs w:val="28"/>
          <w:lang w:val="uk-UA"/>
        </w:rPr>
        <w:t>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Конкурсні пропозиції подаються на розв’язання таких завдань: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− соціально-економічний розвиток;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− культурно-просвітницька діяльність;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− патріотичне виховання;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− краєзнавча робота, охорона пам’яток історії та культури;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− аналітична діяльність та проведення соціологічних досліджень;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− допомога соціально незахищеним верствам населення;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− екологічна безпека;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− протидія корупції;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− забезпечення захисту інформаційного простору;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− популяризація літератури та читання.</w:t>
      </w:r>
    </w:p>
    <w:p w:rsidR="00D62FA2" w:rsidRPr="00573143" w:rsidRDefault="00D62FA2" w:rsidP="006C0168">
      <w:pPr>
        <w:jc w:val="both"/>
        <w:rPr>
          <w:sz w:val="28"/>
          <w:szCs w:val="28"/>
        </w:rPr>
      </w:pP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bookmarkStart w:id="0" w:name="_GoBack"/>
      <w:r w:rsidRPr="006C0168">
        <w:rPr>
          <w:sz w:val="28"/>
          <w:szCs w:val="28"/>
          <w:lang w:val="uk-UA"/>
        </w:rPr>
        <w:t>Фінансова підтримка надається за рахунок коштів районного бюджету для виконання</w:t>
      </w:r>
      <w:r w:rsidR="00D62FA2" w:rsidRPr="00D62FA2">
        <w:rPr>
          <w:sz w:val="28"/>
          <w:szCs w:val="28"/>
        </w:rPr>
        <w:t xml:space="preserve"> </w:t>
      </w:r>
      <w:r w:rsidRPr="006C0168">
        <w:rPr>
          <w:sz w:val="28"/>
          <w:szCs w:val="28"/>
          <w:lang w:val="uk-UA"/>
        </w:rPr>
        <w:t xml:space="preserve">(реалізації) програм (проектів, заходів).  </w:t>
      </w:r>
    </w:p>
    <w:bookmarkEnd w:id="0"/>
    <w:p w:rsidR="00D62FA2" w:rsidRPr="00573143" w:rsidRDefault="00D62FA2" w:rsidP="006C0168">
      <w:pPr>
        <w:jc w:val="both"/>
        <w:rPr>
          <w:sz w:val="28"/>
          <w:szCs w:val="28"/>
        </w:rPr>
      </w:pP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Конкурсна пропозиція складається державною мовою та має містити: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1) заяву про участь у конкурсі за формою, затвердженою протоколом конкурсної комісії з розгляду програм (проектів, заходів), розроблених ІГС району, для виконання (реалізації) яких надається фінансова підтримка від 30.01.2019 №1, за підписом голови комісії та членів конкурсної комісії;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 xml:space="preserve">2) опис програми (проекту, заходу) та кошторис витрат, необхідних для виконання (реалізації) програми (проекту, заходу), за формою, затвердженою проколом конкурсної комісії з розгляду програм (проектів, заходів), розроблених </w:t>
      </w:r>
      <w:r w:rsidR="00D62FA2">
        <w:rPr>
          <w:sz w:val="28"/>
          <w:szCs w:val="28"/>
          <w:lang w:val="uk-UA"/>
        </w:rPr>
        <w:t>ІГС</w:t>
      </w:r>
      <w:r w:rsidRPr="006C0168">
        <w:rPr>
          <w:sz w:val="28"/>
          <w:szCs w:val="28"/>
          <w:lang w:val="uk-UA"/>
        </w:rPr>
        <w:t xml:space="preserve">, для виконання (реалізації) яких надається </w:t>
      </w:r>
      <w:r w:rsidRPr="006C0168">
        <w:rPr>
          <w:sz w:val="28"/>
          <w:szCs w:val="28"/>
          <w:lang w:val="uk-UA"/>
        </w:rPr>
        <w:lastRenderedPageBreak/>
        <w:t>фінансова підтримка від 30.01.2019 №1, за підписом голови комісії та членів конкурсної комісії;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3) листи-підтвердження органів виконавчої влади, органів місцевого самоврядування та їх виконавчих органів, наукових установ, інших установ та організацій (у разі їх залучення до виконання (реалізації) програми (проекту,заходу);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4) інформацію про діяльність ІГС, зокрема досвід виконання (реалізації) програми (проекту, заходу) протягом останніх двох років за рахунок бюджетних коштів та інших джерел фінансування, джерела фінансування громадського об’єднання, його матеріально-технічну базу та кадрове забезпечення;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5) документ, що підтверджує повноваження уповноваженої особи ІГС (на підписання, подання чи захист конкурсної пропозиції – у разі підписання, подання чи захисту конкурсної пропозиції не керівником громадського об’єднання).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Конкурсні пропозиції можуть подаватися ІГС, які зареєстровані відповідно до вимог законодавства не пізніше ніж за шість місяців до оголошення проведення конкурсу, внесені до Реєстру громадських об’єднань та утворені з метою захисту прав і свобод, задоволення суспільних, зокрема соціальних, та інших інтересів мешканців району.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Конкурсна пропозиція має подаватися у друкованому (оригіналі та дві копії) та електронному вигляді.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Усі документи, що складають друкований варіант конкурсної пропозиції (оригінал та окремо дві копії), мають бути пронумеровані, прошнуровані та скріплені печаткою ІГС (у разі наявності).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Електронні копії документів, що складають конкурсну пропозицію, подаються у форматі PDF та Microsoft Word (Microsoft Excel) на CD або DVD диску чи інших електронних носіях інформації разом із друкованим варіантом конкурсної пропозиції.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Конкурсна пропозиція не повертається учасникові конкурсу.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ІГС може подавати на конкурс к</w:t>
      </w:r>
      <w:r w:rsidR="00D62FA2">
        <w:rPr>
          <w:sz w:val="28"/>
          <w:szCs w:val="28"/>
          <w:lang w:val="uk-UA"/>
        </w:rPr>
        <w:t>і</w:t>
      </w:r>
      <w:r w:rsidRPr="006C0168">
        <w:rPr>
          <w:sz w:val="28"/>
          <w:szCs w:val="28"/>
          <w:lang w:val="uk-UA"/>
        </w:rPr>
        <w:t>лька конкурсних пропозицій.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Відповідальність за достовірність інформації, що міститься у конкурсній пропозиції, покладається на учасника конкурсу.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 xml:space="preserve">До участі у конкурсі не допускаються ІГС у разі, коли : 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1) інформація, зазначена в конкурсній пропозиції не відповідає інформації про ІГС, що міститься у відкритих державних реєстрах;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2) ІГС зареєстроване пізніше ніж за шість місяців до оголошення проведення конкурсу;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3) ІГС відмовилося від участі в конкурсі шляхом надсилання офіційного листа;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4) ІГС перебуває у стані припинення;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5) конкурсну пропозицію подано після закінчення встановленого організатором строку конкурсних пропозицій та/або не в повному обсязі;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lastRenderedPageBreak/>
        <w:t xml:space="preserve">6) установлено факт порушення </w:t>
      </w:r>
      <w:r w:rsidR="00D62FA2">
        <w:rPr>
          <w:sz w:val="28"/>
          <w:szCs w:val="28"/>
          <w:lang w:val="uk-UA"/>
        </w:rPr>
        <w:t>ІГС</w:t>
      </w:r>
      <w:r w:rsidRPr="006C0168">
        <w:rPr>
          <w:sz w:val="28"/>
          <w:szCs w:val="28"/>
          <w:lang w:val="uk-UA"/>
        </w:rPr>
        <w:t xml:space="preserve"> вимог бюджетного законодавства протягом двох попередніх бюджетних періодів із застосуванням заходу впливу за таке порушення (крім попередження);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7) спрямовані на отримання прибутку;</w:t>
      </w:r>
    </w:p>
    <w:p w:rsidR="006C0168" w:rsidRPr="006C0168" w:rsidRDefault="00D62FA2" w:rsidP="006C01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8)</w:t>
      </w:r>
      <w:r w:rsidR="006C0168" w:rsidRPr="006C0168">
        <w:rPr>
          <w:sz w:val="28"/>
          <w:szCs w:val="28"/>
          <w:lang w:val="uk-UA"/>
        </w:rPr>
        <w:t xml:space="preserve"> спрямовані на підтримку політичних партій.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</w:p>
    <w:p w:rsidR="006C0168" w:rsidRPr="00D62FA2" w:rsidRDefault="006C0168" w:rsidP="006C0168">
      <w:pPr>
        <w:jc w:val="both"/>
        <w:rPr>
          <w:sz w:val="28"/>
          <w:szCs w:val="28"/>
          <w:lang w:val="uk-UA"/>
        </w:rPr>
      </w:pPr>
      <w:r w:rsidRPr="00D62FA2">
        <w:rPr>
          <w:sz w:val="28"/>
          <w:szCs w:val="28"/>
          <w:lang w:val="uk-UA"/>
        </w:rPr>
        <w:t xml:space="preserve">ІГС бере участь у </w:t>
      </w:r>
      <w:proofErr w:type="spellStart"/>
      <w:r w:rsidRPr="00D62FA2">
        <w:rPr>
          <w:sz w:val="28"/>
          <w:szCs w:val="28"/>
          <w:lang w:val="uk-UA"/>
        </w:rPr>
        <w:t>співфінансування</w:t>
      </w:r>
      <w:proofErr w:type="spellEnd"/>
      <w:r w:rsidRPr="00D62FA2">
        <w:rPr>
          <w:sz w:val="28"/>
          <w:szCs w:val="28"/>
          <w:lang w:val="uk-UA"/>
        </w:rPr>
        <w:t xml:space="preserve"> програми (проекту, заходу) в розмірі не менше як 10 відсотків необхідного обсягу фінансування.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Внесок на виконання (реалізації) програм (проекту, заходу) може здійснюватися ІГС, яке визнано переможцем конкурсу та отримало фінансову підтримку за рахунок бюджетних коштів, як матеріальні чи нематеріальні ресурси, у тому числі як разові, періодичні, цільові внески та відрахування засновників і членів; як оплата вартості приміщення, техніки, обладнання, проїзду.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Адміністративні витрати на організаційне та матеріально-технічне забезпечення ІГС для виконання (реалізації) програм (проектів,</w:t>
      </w:r>
      <w:r w:rsidR="00D62FA2">
        <w:rPr>
          <w:sz w:val="28"/>
          <w:szCs w:val="28"/>
          <w:lang w:val="uk-UA"/>
        </w:rPr>
        <w:t xml:space="preserve"> </w:t>
      </w:r>
      <w:r w:rsidRPr="006C0168">
        <w:rPr>
          <w:sz w:val="28"/>
          <w:szCs w:val="28"/>
          <w:lang w:val="uk-UA"/>
        </w:rPr>
        <w:t xml:space="preserve">заходів) можуть становити не більше як </w:t>
      </w:r>
      <w:r w:rsidR="00D62FA2">
        <w:rPr>
          <w:sz w:val="28"/>
          <w:szCs w:val="28"/>
          <w:lang w:val="uk-UA"/>
        </w:rPr>
        <w:t>10</w:t>
      </w:r>
      <w:r w:rsidRPr="006C0168">
        <w:rPr>
          <w:sz w:val="28"/>
          <w:szCs w:val="28"/>
          <w:lang w:val="uk-UA"/>
        </w:rPr>
        <w:t xml:space="preserve"> відсотків загального обсягу коштів фінансової підтримки.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Граничний обсяг фінансування за рахунок бюджетних коштів однієї програми (проекту, заходу</w:t>
      </w:r>
      <w:r w:rsidR="00D62FA2">
        <w:rPr>
          <w:sz w:val="28"/>
          <w:szCs w:val="28"/>
          <w:lang w:val="uk-UA"/>
        </w:rPr>
        <w:t>)</w:t>
      </w:r>
      <w:r w:rsidRPr="006C0168">
        <w:rPr>
          <w:sz w:val="28"/>
          <w:szCs w:val="28"/>
          <w:lang w:val="uk-UA"/>
        </w:rPr>
        <w:t xml:space="preserve"> становить не більше 90 відсотків від загальної суми кошторису витрат на реалізацію програми (проекту, заходу).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 xml:space="preserve">Конкурсні пропозиції приймаються до </w:t>
      </w:r>
      <w:r w:rsidR="00D62FA2">
        <w:rPr>
          <w:sz w:val="28"/>
          <w:szCs w:val="28"/>
          <w:lang w:val="uk-UA"/>
        </w:rPr>
        <w:t>3</w:t>
      </w:r>
      <w:r w:rsidRPr="006C0168">
        <w:rPr>
          <w:sz w:val="28"/>
          <w:szCs w:val="28"/>
          <w:lang w:val="uk-UA"/>
        </w:rPr>
        <w:t>0.04.2019 року щоденно, крім суботи, неділі та святкових днів, з 09.00 до 16.00 (перерва з 12.00 до 1</w:t>
      </w:r>
      <w:r w:rsidR="00D62FA2">
        <w:rPr>
          <w:sz w:val="28"/>
          <w:szCs w:val="28"/>
          <w:lang w:val="uk-UA"/>
        </w:rPr>
        <w:t>2</w:t>
      </w:r>
      <w:r w:rsidRPr="006C0168">
        <w:rPr>
          <w:sz w:val="28"/>
          <w:szCs w:val="28"/>
          <w:lang w:val="uk-UA"/>
        </w:rPr>
        <w:t>.</w:t>
      </w:r>
      <w:r w:rsidR="00D62FA2">
        <w:rPr>
          <w:sz w:val="28"/>
          <w:szCs w:val="28"/>
          <w:lang w:val="uk-UA"/>
        </w:rPr>
        <w:t>48</w:t>
      </w:r>
      <w:r w:rsidRPr="006C0168">
        <w:rPr>
          <w:sz w:val="28"/>
          <w:szCs w:val="28"/>
          <w:lang w:val="uk-UA"/>
        </w:rPr>
        <w:t>) за адресою: м. Попасна, пл. Миру, 2, сектор масових комунікацій апарату Попаснянської райдержадміністрації, 3 поверх, кім. 307.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 xml:space="preserve">За додатковою інформацією звертатись за контактним телефоном : 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(093)865</w:t>
      </w:r>
      <w:r w:rsidR="00D62FA2">
        <w:rPr>
          <w:sz w:val="28"/>
          <w:szCs w:val="28"/>
          <w:lang w:val="uk-UA"/>
        </w:rPr>
        <w:t>-</w:t>
      </w:r>
      <w:r w:rsidRPr="006C0168">
        <w:rPr>
          <w:sz w:val="28"/>
          <w:szCs w:val="28"/>
          <w:lang w:val="uk-UA"/>
        </w:rPr>
        <w:t>25</w:t>
      </w:r>
      <w:r w:rsidR="00D62FA2">
        <w:rPr>
          <w:sz w:val="28"/>
          <w:szCs w:val="28"/>
          <w:lang w:val="uk-UA"/>
        </w:rPr>
        <w:t>-</w:t>
      </w:r>
      <w:r w:rsidRPr="006C0168">
        <w:rPr>
          <w:sz w:val="28"/>
          <w:szCs w:val="28"/>
          <w:lang w:val="uk-UA"/>
        </w:rPr>
        <w:t>09.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 xml:space="preserve">Дата проведення першого засідання конкурсної комісії </w:t>
      </w:r>
      <w:r w:rsidR="00D62FA2">
        <w:rPr>
          <w:sz w:val="28"/>
          <w:szCs w:val="28"/>
          <w:lang w:val="uk-UA"/>
        </w:rPr>
        <w:t>з розгляду проектів</w:t>
      </w:r>
      <w:r w:rsidRPr="006C0168">
        <w:rPr>
          <w:sz w:val="28"/>
          <w:szCs w:val="28"/>
          <w:lang w:val="uk-UA"/>
        </w:rPr>
        <w:t xml:space="preserve"> буде повідомлена додатково шляхом розміщення на офіційному веб-сайті Попаснянської райдержадміністрації.</w:t>
      </w:r>
    </w:p>
    <w:p w:rsidR="006C0168" w:rsidRPr="006C0168" w:rsidRDefault="006C0168" w:rsidP="006C0168">
      <w:pPr>
        <w:jc w:val="both"/>
        <w:rPr>
          <w:sz w:val="28"/>
          <w:szCs w:val="28"/>
          <w:lang w:val="uk-UA"/>
        </w:rPr>
      </w:pPr>
    </w:p>
    <w:p w:rsidR="006C0168" w:rsidRDefault="006C0168" w:rsidP="00702ED2">
      <w:pPr>
        <w:jc w:val="both"/>
        <w:rPr>
          <w:rStyle w:val="textexposedshow"/>
          <w:sz w:val="28"/>
          <w:szCs w:val="28"/>
          <w:lang w:val="uk-UA"/>
        </w:rPr>
      </w:pPr>
      <w:r w:rsidRPr="006C0168">
        <w:rPr>
          <w:sz w:val="28"/>
          <w:szCs w:val="28"/>
          <w:lang w:val="uk-UA"/>
        </w:rPr>
        <w:t>Рішення щодо визнання переможців буде прийнято конкурсною комісією протягом 15 робочих днів з дати затвердження рейтингу конкурсних пропозицій.</w:t>
      </w:r>
    </w:p>
    <w:sectPr w:rsidR="006C0168" w:rsidSect="00793802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77"/>
    <w:rsid w:val="00031C77"/>
    <w:rsid w:val="0005174E"/>
    <w:rsid w:val="00094FF2"/>
    <w:rsid w:val="000A7A6F"/>
    <w:rsid w:val="0011233B"/>
    <w:rsid w:val="00130A90"/>
    <w:rsid w:val="00153B57"/>
    <w:rsid w:val="00157ADA"/>
    <w:rsid w:val="001728DE"/>
    <w:rsid w:val="001B6259"/>
    <w:rsid w:val="00234387"/>
    <w:rsid w:val="00240DB9"/>
    <w:rsid w:val="002529C3"/>
    <w:rsid w:val="00327B8C"/>
    <w:rsid w:val="00363F5B"/>
    <w:rsid w:val="003754E2"/>
    <w:rsid w:val="003A4C8D"/>
    <w:rsid w:val="004269B0"/>
    <w:rsid w:val="0043677E"/>
    <w:rsid w:val="00457632"/>
    <w:rsid w:val="00491DDC"/>
    <w:rsid w:val="00494C25"/>
    <w:rsid w:val="004C33C0"/>
    <w:rsid w:val="004F0EAB"/>
    <w:rsid w:val="004F5BFE"/>
    <w:rsid w:val="00513E81"/>
    <w:rsid w:val="00553A56"/>
    <w:rsid w:val="005718E7"/>
    <w:rsid w:val="00573143"/>
    <w:rsid w:val="00574023"/>
    <w:rsid w:val="0058298F"/>
    <w:rsid w:val="00582CC9"/>
    <w:rsid w:val="005A0377"/>
    <w:rsid w:val="005A6E4F"/>
    <w:rsid w:val="00616195"/>
    <w:rsid w:val="006272AF"/>
    <w:rsid w:val="006C0168"/>
    <w:rsid w:val="006C274C"/>
    <w:rsid w:val="006F5E04"/>
    <w:rsid w:val="006F617A"/>
    <w:rsid w:val="00702ED2"/>
    <w:rsid w:val="00731C6B"/>
    <w:rsid w:val="00751AE7"/>
    <w:rsid w:val="00793802"/>
    <w:rsid w:val="007D761A"/>
    <w:rsid w:val="007D7F90"/>
    <w:rsid w:val="0080486E"/>
    <w:rsid w:val="008B2649"/>
    <w:rsid w:val="008C07A8"/>
    <w:rsid w:val="008E274B"/>
    <w:rsid w:val="008E5F5B"/>
    <w:rsid w:val="008E5FCD"/>
    <w:rsid w:val="009019D6"/>
    <w:rsid w:val="009256A3"/>
    <w:rsid w:val="00940CAD"/>
    <w:rsid w:val="009D1C81"/>
    <w:rsid w:val="009F2472"/>
    <w:rsid w:val="00A06D10"/>
    <w:rsid w:val="00A20271"/>
    <w:rsid w:val="00A25F09"/>
    <w:rsid w:val="00A47EB5"/>
    <w:rsid w:val="00A545C5"/>
    <w:rsid w:val="00A94893"/>
    <w:rsid w:val="00B05371"/>
    <w:rsid w:val="00B10339"/>
    <w:rsid w:val="00B96BA0"/>
    <w:rsid w:val="00BE1196"/>
    <w:rsid w:val="00BF5F5F"/>
    <w:rsid w:val="00C11796"/>
    <w:rsid w:val="00C172E7"/>
    <w:rsid w:val="00C363B0"/>
    <w:rsid w:val="00C45CA2"/>
    <w:rsid w:val="00C64CFC"/>
    <w:rsid w:val="00C656B2"/>
    <w:rsid w:val="00CA6EE6"/>
    <w:rsid w:val="00D05A7D"/>
    <w:rsid w:val="00D0693B"/>
    <w:rsid w:val="00D62FA2"/>
    <w:rsid w:val="00E06D11"/>
    <w:rsid w:val="00E175BC"/>
    <w:rsid w:val="00E216C2"/>
    <w:rsid w:val="00E51759"/>
    <w:rsid w:val="00E53711"/>
    <w:rsid w:val="00E62205"/>
    <w:rsid w:val="00E656BC"/>
    <w:rsid w:val="00E83562"/>
    <w:rsid w:val="00E911F6"/>
    <w:rsid w:val="00EE12AA"/>
    <w:rsid w:val="00F069AC"/>
    <w:rsid w:val="00F2361B"/>
    <w:rsid w:val="00F30E31"/>
    <w:rsid w:val="00F61CF4"/>
    <w:rsid w:val="00F6607D"/>
    <w:rsid w:val="00F96C81"/>
    <w:rsid w:val="00FA718F"/>
    <w:rsid w:val="00FF2407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793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793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F10C-1BEF-4657-86C5-83C9FB4B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4150</Words>
  <Characters>2366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2018-03-05T09:40:00Z</cp:lastPrinted>
  <dcterms:created xsi:type="dcterms:W3CDTF">2019-02-27T06:37:00Z</dcterms:created>
  <dcterms:modified xsi:type="dcterms:W3CDTF">2019-02-27T09:46:00Z</dcterms:modified>
</cp:coreProperties>
</file>