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94" w:rsidRPr="003E7C94" w:rsidRDefault="003E7C94" w:rsidP="003E7C94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E7C94">
        <w:rPr>
          <w:rFonts w:ascii="Times New Roman" w:hAnsi="Times New Roman" w:cs="Times New Roman"/>
          <w:sz w:val="28"/>
          <w:lang w:val="uk-UA"/>
        </w:rPr>
        <w:t>Наближається  Новий  Рік,  найулюбленіше практично всіма свято.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3E7C94">
        <w:rPr>
          <w:rFonts w:ascii="Times New Roman" w:hAnsi="Times New Roman" w:cs="Times New Roman"/>
          <w:sz w:val="28"/>
          <w:lang w:val="uk-UA"/>
        </w:rPr>
        <w:t>Для  безпеки  проведення новорічних свят  слід врахувати  все,  в  тому  числі,  і  новорічні  дерева: ялинки,  сосни.  Правильне  розташування  та прикрашання новорічної ялинки теж дуже важливо. Щоб  свято  не  затьмарила  біда  пожежі  і  ялинка принесла тільки  радість,  встановлювати  її  треба  подалі  від  опалювальних приладів і джерел відкритого вогню (камінів, газових плит). Ялинку не можна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3E7C94">
        <w:rPr>
          <w:rFonts w:ascii="Times New Roman" w:hAnsi="Times New Roman" w:cs="Times New Roman"/>
          <w:sz w:val="28"/>
          <w:lang w:val="uk-UA"/>
        </w:rPr>
        <w:t>прикрашати свічками, бенгальськими вогнями, особливо в поєднанні з ватним «снігом» і паперовими іграшками. При виборі штучної ялинки краще віддати перевагу  моделям,  що  мають  протипожежне  просочення  (ця  інформація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3E7C94">
        <w:rPr>
          <w:rFonts w:ascii="Times New Roman" w:hAnsi="Times New Roman" w:cs="Times New Roman"/>
          <w:sz w:val="28"/>
          <w:lang w:val="uk-UA"/>
        </w:rPr>
        <w:t>вказується  на  упаковці).  Необхідно  також  дотримуватися  і  правил електробезпеки. Для прикраси ялинки не можна використовувати несправні і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3E7C94">
        <w:rPr>
          <w:rFonts w:ascii="Times New Roman" w:hAnsi="Times New Roman" w:cs="Times New Roman"/>
          <w:sz w:val="28"/>
          <w:lang w:val="uk-UA"/>
        </w:rPr>
        <w:t>не сертифіковані електрогірлянди. Щоб ялинка не могла перевернутися, вона повинна бути правильно зібрана і надійно встановлена, а іграшки рівномірно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3E7C94">
        <w:rPr>
          <w:rFonts w:ascii="Times New Roman" w:hAnsi="Times New Roman" w:cs="Times New Roman"/>
          <w:sz w:val="28"/>
          <w:lang w:val="uk-UA"/>
        </w:rPr>
        <w:t xml:space="preserve">на ній розподілені. </w:t>
      </w:r>
    </w:p>
    <w:p w:rsidR="003E7C94" w:rsidRDefault="003E7C94" w:rsidP="003E7C94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E7C94">
        <w:rPr>
          <w:rFonts w:ascii="Times New Roman" w:hAnsi="Times New Roman" w:cs="Times New Roman"/>
          <w:sz w:val="28"/>
          <w:lang w:val="uk-UA"/>
        </w:rPr>
        <w:t xml:space="preserve">Особливо  необхідно  бути  обережними  з  піротехнічними  виробами. Вибираючи  серед  безлічі  феєрверків,  салютів  будьте  уважні,  читайте інструкцію по використанню, зверніть увагу на зовнішній вигляд упаковки та наявність сертифікату . Якщо вона має дефекти – не купуйте цей товар.        </w:t>
      </w:r>
    </w:p>
    <w:p w:rsidR="003E7C94" w:rsidRDefault="003E7C94" w:rsidP="003E7C94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E7C94">
        <w:rPr>
          <w:rFonts w:ascii="Times New Roman" w:hAnsi="Times New Roman" w:cs="Times New Roman"/>
          <w:sz w:val="28"/>
          <w:lang w:val="uk-UA"/>
        </w:rPr>
        <w:t xml:space="preserve">Піротехнічні вироби не можна зберігати поблизу приладів опалення, не слід носити їх у кишенях, не можна розбирати чи піддавати їх механічному впливу. Не можна курити, працюючи з піротехнічними виробами. </w:t>
      </w:r>
    </w:p>
    <w:p w:rsidR="003E7C94" w:rsidRPr="003E7C94" w:rsidRDefault="003E7C94" w:rsidP="003E7C94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E7C94">
        <w:rPr>
          <w:rFonts w:ascii="Times New Roman" w:hAnsi="Times New Roman" w:cs="Times New Roman"/>
          <w:sz w:val="28"/>
          <w:lang w:val="uk-UA"/>
        </w:rPr>
        <w:t xml:space="preserve">Перед  використанням  піротехнічних  виробів  уважно  прочитайте інструкцію  і  виконуйте  запуск  піротехніки </w:t>
      </w:r>
      <w:r>
        <w:rPr>
          <w:rFonts w:ascii="Times New Roman" w:hAnsi="Times New Roman" w:cs="Times New Roman"/>
          <w:sz w:val="28"/>
          <w:lang w:val="uk-UA"/>
        </w:rPr>
        <w:t xml:space="preserve"> суворо  за  правилами.  Дітям </w:t>
      </w:r>
      <w:r w:rsidRPr="003E7C94">
        <w:rPr>
          <w:rFonts w:ascii="Times New Roman" w:hAnsi="Times New Roman" w:cs="Times New Roman"/>
          <w:sz w:val="28"/>
          <w:lang w:val="uk-UA"/>
        </w:rPr>
        <w:t xml:space="preserve">не можна  самостійно  запускати  петарди,  феєрверки,  ракети,  підпалювати бенгальські вогні, підривати хлопавки тощо.  Запуск  петард,  феєрверків, ракет забороняється проводити всередині приміщення, з балконів і поблизу житлових, господарських будівель, новорічних ялинок.  </w:t>
      </w:r>
    </w:p>
    <w:p w:rsidR="003E7C94" w:rsidRDefault="003E7C94" w:rsidP="003E7C94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E7C94">
        <w:rPr>
          <w:rFonts w:ascii="Times New Roman" w:hAnsi="Times New Roman" w:cs="Times New Roman"/>
          <w:sz w:val="28"/>
          <w:lang w:val="uk-UA"/>
        </w:rPr>
        <w:t xml:space="preserve">Перед тим як підпалити піротехнічний засіб ви повинні точно знати, де у виробу верх і звідки будуть вилітати палаючі елементи. Не можна навіть жартома направляти феєрверки в сторону глядачів. Наближатися до палаючої петарди можна не ближче, ніж на 5-10 м.   </w:t>
      </w:r>
    </w:p>
    <w:p w:rsidR="003E7C94" w:rsidRPr="003E7C94" w:rsidRDefault="003E7C94" w:rsidP="003E7C94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E7C94">
        <w:rPr>
          <w:rFonts w:ascii="Times New Roman" w:hAnsi="Times New Roman" w:cs="Times New Roman"/>
          <w:sz w:val="28"/>
          <w:lang w:val="uk-UA"/>
        </w:rPr>
        <w:t xml:space="preserve">Сподіваємось, що дотримання цих нескладних правил дозволить вам уникнути  неприємностей  в  Новорічні  свята  і  зробити  їх  щасливими  і радісними. </w:t>
      </w:r>
    </w:p>
    <w:p w:rsidR="003E7C94" w:rsidRPr="003E7C94" w:rsidRDefault="003E7C94" w:rsidP="003E7C94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E7C94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8157AB" w:rsidRPr="003E7C94" w:rsidRDefault="003E7C94" w:rsidP="003E7C94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E7C94">
        <w:rPr>
          <w:rFonts w:ascii="Times New Roman" w:hAnsi="Times New Roman" w:cs="Times New Roman"/>
          <w:sz w:val="28"/>
          <w:lang w:val="uk-UA"/>
        </w:rPr>
        <w:t xml:space="preserve">Завідувач сектору з питань ЦЗ Попаснянської РДА Олександра Тютюникова Завідувач Лисичанських міських курсів </w:t>
      </w:r>
      <w:r>
        <w:rPr>
          <w:rFonts w:ascii="Times New Roman" w:hAnsi="Times New Roman" w:cs="Times New Roman"/>
          <w:sz w:val="28"/>
          <w:lang w:val="uk-UA"/>
        </w:rPr>
        <w:t xml:space="preserve">Навчально-методичного центру ЦЗ </w:t>
      </w:r>
      <w:r w:rsidRPr="003E7C94">
        <w:rPr>
          <w:rFonts w:ascii="Times New Roman" w:hAnsi="Times New Roman" w:cs="Times New Roman"/>
          <w:sz w:val="28"/>
          <w:lang w:val="uk-UA"/>
        </w:rPr>
        <w:t>та БЖД Луга</w:t>
      </w:r>
      <w:r>
        <w:rPr>
          <w:rFonts w:ascii="Times New Roman" w:hAnsi="Times New Roman" w:cs="Times New Roman"/>
          <w:sz w:val="28"/>
          <w:lang w:val="uk-UA"/>
        </w:rPr>
        <w:t xml:space="preserve">нської області Олександр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Сивак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sectPr w:rsidR="008157AB" w:rsidRPr="003E7C94" w:rsidSect="00815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C94"/>
    <w:rsid w:val="000E0B69"/>
    <w:rsid w:val="003E7C94"/>
    <w:rsid w:val="00815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2140</Characters>
  <Application>Microsoft Office Word</Application>
  <DocSecurity>0</DocSecurity>
  <Lines>17</Lines>
  <Paragraphs>5</Paragraphs>
  <ScaleCrop>false</ScaleCrop>
  <Company>CtrlSoft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2017-12-21T14:54:00Z</dcterms:created>
  <dcterms:modified xsi:type="dcterms:W3CDTF">2017-12-21T15:01:00Z</dcterms:modified>
</cp:coreProperties>
</file>