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AC" w:rsidRPr="001F1972" w:rsidRDefault="00F260AC" w:rsidP="00F260AC">
      <w:pPr>
        <w:pStyle w:val="141Ch6"/>
        <w:ind w:left="8617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1F1972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Наказ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26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серпня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2014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836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(у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редакції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наказу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07 серпня 2019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0D5843">
        <w:rPr>
          <w:rFonts w:ascii="Times New Roman" w:hAnsi="Times New Roman" w:cs="Times New Roman"/>
          <w:w w:val="100"/>
          <w:sz w:val="24"/>
          <w:szCs w:val="24"/>
        </w:rPr>
        <w:t xml:space="preserve"> 336</w:t>
      </w:r>
      <w:r w:rsidR="000D5843" w:rsidRPr="001F1972">
        <w:rPr>
          <w:rFonts w:ascii="Times New Roman" w:hAnsi="Times New Roman" w:cs="Times New Roman"/>
          <w:w w:val="100"/>
          <w:sz w:val="24"/>
          <w:szCs w:val="24"/>
        </w:rPr>
        <w:t>)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</w:r>
    </w:p>
    <w:p w:rsidR="00F260AC" w:rsidRDefault="00F260AC" w:rsidP="00F260AC">
      <w:pPr>
        <w:pStyle w:val="Ch6"/>
        <w:spacing w:before="340" w:after="170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ЗВІТ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паспорта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бюджетної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програми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br/>
        <w:t>місцевого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E97ED6">
        <w:rPr>
          <w:rFonts w:ascii="Times New Roman" w:hAnsi="Times New Roman" w:cs="Times New Roman"/>
          <w:w w:val="100"/>
          <w:sz w:val="24"/>
          <w:szCs w:val="24"/>
          <w:lang w:val="ru-RU"/>
        </w:rPr>
        <w:t>2020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1972">
        <w:rPr>
          <w:rFonts w:ascii="Times New Roman" w:hAnsi="Times New Roman" w:cs="Times New Roman"/>
          <w:w w:val="100"/>
          <w:sz w:val="24"/>
          <w:szCs w:val="24"/>
        </w:rPr>
        <w:t>рік</w:t>
      </w:r>
    </w:p>
    <w:p w:rsidR="006C2F0B" w:rsidRPr="00056D1F" w:rsidRDefault="006C2F0B" w:rsidP="00056D1F">
      <w:pPr>
        <w:pStyle w:val="Ch6"/>
        <w:spacing w:before="0" w:after="0"/>
        <w:jc w:val="left"/>
        <w:rPr>
          <w:rFonts w:ascii="Times New Roman" w:hAnsi="Times New Roman" w:cs="Times New Roman"/>
          <w:w w:val="100"/>
          <w:sz w:val="22"/>
          <w:szCs w:val="22"/>
          <w:u w:val="single"/>
        </w:rPr>
      </w:pPr>
      <w:r w:rsidRPr="004947A3">
        <w:rPr>
          <w:rFonts w:ascii="Times New Roman" w:hAnsi="Times New Roman" w:cs="Times New Roman"/>
          <w:w w:val="100"/>
          <w:sz w:val="22"/>
          <w:szCs w:val="22"/>
        </w:rPr>
        <w:t xml:space="preserve">  1.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24"/>
          <w:szCs w:val="24"/>
        </w:rPr>
        <w:t xml:space="preserve">          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100000</w:t>
      </w:r>
      <w:r w:rsid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</w:t>
      </w:r>
      <w:r w:rsidR="00E97ED6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Відділ культури</w:t>
      </w:r>
      <w:r w:rsidR="00E97ED6">
        <w:rPr>
          <w:rFonts w:ascii="Times New Roman" w:hAnsi="Times New Roman" w:cs="Times New Roman"/>
          <w:w w:val="100"/>
          <w:sz w:val="22"/>
          <w:szCs w:val="22"/>
          <w:u w:val="single"/>
        </w:rPr>
        <w:t>, молоді, спорту та освіти</w:t>
      </w:r>
      <w:r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 Попаснянської районної державної адміністрації</w:t>
      </w:r>
      <w:r w:rsidR="00056D1F" w:rsidRPr="00056D1F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="00056D1F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    </w:t>
      </w:r>
      <w:r w:rsidR="00056D1F"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02227156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(КТПКВК МБ)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</w:t>
      </w:r>
      <w:r w:rsidRPr="00056D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(найменування головного розпорядника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)            </w:t>
      </w:r>
      <w:r w:rsidR="00E97ED6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                                     (код за ЄДРПОУ)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</w:p>
    <w:p w:rsidR="00056D1F" w:rsidRP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w w:val="100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</w:t>
      </w:r>
      <w:r w:rsidRPr="004947A3">
        <w:rPr>
          <w:rFonts w:ascii="Times New Roman" w:hAnsi="Times New Roman" w:cs="Times New Roman"/>
          <w:w w:val="100"/>
          <w:sz w:val="22"/>
          <w:szCs w:val="22"/>
        </w:rPr>
        <w:t>2.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10</w:t>
      </w:r>
      <w:r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00</w:t>
      </w:r>
      <w:r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0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</w:t>
      </w:r>
      <w:r w:rsidR="00E97ED6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</w:t>
      </w:r>
      <w:r w:rsidR="00E97ED6"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Відділ культури</w:t>
      </w:r>
      <w:r w:rsidR="00E97ED6">
        <w:rPr>
          <w:rFonts w:ascii="Times New Roman" w:hAnsi="Times New Roman" w:cs="Times New Roman"/>
          <w:w w:val="100"/>
          <w:sz w:val="22"/>
          <w:szCs w:val="22"/>
          <w:u w:val="single"/>
        </w:rPr>
        <w:t>, молоді, спорту та освіти</w:t>
      </w:r>
      <w:r w:rsidR="00E97ED6"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 Попаснянської районної державної адміністрації</w:t>
      </w:r>
      <w:r w:rsidR="00E97ED6" w:rsidRPr="00056D1F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="00E97ED6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    </w:t>
      </w:r>
      <w:r w:rsidR="00E97ED6" w:rsidRPr="00056D1F">
        <w:rPr>
          <w:rFonts w:ascii="Times New Roman" w:hAnsi="Times New Roman" w:cs="Times New Roman"/>
          <w:w w:val="100"/>
          <w:sz w:val="22"/>
          <w:szCs w:val="22"/>
          <w:u w:val="single"/>
        </w:rPr>
        <w:t>02227156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(КТПКВК МБ)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</w:t>
      </w:r>
      <w:r w:rsidRPr="00056D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(найменування відповідального виконавця)                              </w:t>
      </w:r>
      <w:r w:rsidR="00E97ED6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>(код за ЄДРПОУ)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</w:p>
    <w:p w:rsidR="00056D1F" w:rsidRP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w w:val="100"/>
          <w:sz w:val="22"/>
          <w:szCs w:val="22"/>
          <w:u w:val="single"/>
        </w:rPr>
      </w:pPr>
      <w:r w:rsidRPr="004947A3">
        <w:rPr>
          <w:rFonts w:ascii="Times New Roman" w:hAnsi="Times New Roman" w:cs="Times New Roman"/>
          <w:w w:val="100"/>
          <w:sz w:val="22"/>
          <w:szCs w:val="22"/>
        </w:rPr>
        <w:t xml:space="preserve">  3.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10</w:t>
      </w:r>
      <w:r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</w:t>
      </w:r>
      <w:r w:rsidR="00E97ED6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3133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</w:t>
      </w:r>
      <w:r w:rsidR="00E97ED6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1040</w:t>
      </w:r>
      <w:r w:rsidRPr="00056D1F">
        <w:rPr>
          <w:rFonts w:ascii="Times New Roman" w:hAnsi="Times New Roman" w:cs="Times New Roman"/>
          <w:b w:val="0"/>
          <w:w w:val="100"/>
          <w:sz w:val="22"/>
          <w:szCs w:val="22"/>
          <w:u w:val="single"/>
        </w:rPr>
        <w:t>9</w:t>
      </w:r>
      <w:r w:rsidR="00E97ED6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Інші заходи </w:t>
      </w:r>
      <w:r w:rsidR="00E97ED6">
        <w:rPr>
          <w:rFonts w:ascii="Times New Roman" w:hAnsi="Times New Roman" w:cs="Times New Roman"/>
          <w:w w:val="100"/>
          <w:sz w:val="22"/>
          <w:szCs w:val="22"/>
          <w:u w:val="single"/>
        </w:rPr>
        <w:t>та заклади молодіжної політики</w:t>
      </w:r>
      <w:r w:rsidRPr="00056D1F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</w:t>
      </w:r>
      <w:r w:rsidR="00E97ED6"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w w:val="100"/>
          <w:sz w:val="22"/>
          <w:szCs w:val="22"/>
          <w:u w:val="single"/>
        </w:rPr>
        <w:t>12312301000</w:t>
      </w:r>
    </w:p>
    <w:p w:rsidR="00056D1F" w:rsidRDefault="00056D1F" w:rsidP="00056D1F">
      <w:pPr>
        <w:pStyle w:val="Ch6"/>
        <w:spacing w:before="0" w:after="0"/>
        <w:jc w:val="left"/>
        <w:rPr>
          <w:rFonts w:ascii="Times New Roman" w:hAnsi="Times New Roman" w:cs="Times New Roman"/>
          <w:b w:val="0"/>
          <w:w w:val="100"/>
          <w:sz w:val="20"/>
          <w:szCs w:val="20"/>
        </w:rPr>
      </w:pP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>(КТПКВК МБ)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(КФКВК)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</w:t>
      </w:r>
      <w:r w:rsidR="00E97ED6">
        <w:rPr>
          <w:rFonts w:ascii="Times New Roman" w:hAnsi="Times New Roman" w:cs="Times New Roman"/>
          <w:w w:val="100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</w:t>
      </w:r>
      <w:r w:rsidRPr="00056D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(найменування відповідального виконавця)                             </w:t>
      </w:r>
      <w:r w:rsidR="00E97ED6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</w:t>
      </w:r>
      <w:r w:rsidR="00E97ED6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     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        </w:t>
      </w:r>
      <w:r w:rsidRPr="00056D1F">
        <w:rPr>
          <w:rFonts w:ascii="Times New Roman" w:hAnsi="Times New Roman" w:cs="Times New Roman"/>
          <w:b w:val="0"/>
          <w:w w:val="100"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w w:val="100"/>
          <w:sz w:val="20"/>
          <w:szCs w:val="20"/>
        </w:rPr>
        <w:t>(код бюджету)</w:t>
      </w:r>
    </w:p>
    <w:p w:rsidR="00056D1F" w:rsidRDefault="006516DC" w:rsidP="00056D1F">
      <w:pPr>
        <w:pStyle w:val="Ch6"/>
        <w:spacing w:before="340" w:after="0"/>
        <w:jc w:val="left"/>
        <w:rPr>
          <w:rFonts w:ascii="Times New Roman" w:hAnsi="Times New Roman" w:cs="Times New Roman"/>
          <w:sz w:val="24"/>
          <w:szCs w:val="24"/>
        </w:rPr>
      </w:pPr>
      <w:r w:rsidRPr="004947A3">
        <w:rPr>
          <w:rFonts w:ascii="Times New Roman" w:hAnsi="Times New Roman" w:cs="Times New Roman"/>
          <w:w w:val="100"/>
          <w:sz w:val="22"/>
          <w:szCs w:val="22"/>
        </w:rPr>
        <w:t xml:space="preserve"> 4</w:t>
      </w:r>
      <w:r>
        <w:rPr>
          <w:rFonts w:ascii="Times New Roman" w:hAnsi="Times New Roman" w:cs="Times New Roman"/>
          <w:b w:val="0"/>
          <w:w w:val="100"/>
          <w:sz w:val="22"/>
          <w:szCs w:val="22"/>
        </w:rPr>
        <w:t xml:space="preserve">.   </w:t>
      </w:r>
      <w:r w:rsidRPr="006516DC">
        <w:rPr>
          <w:rFonts w:ascii="Times New Roman" w:hAnsi="Times New Roman" w:cs="Times New Roman"/>
          <w:sz w:val="24"/>
          <w:szCs w:val="24"/>
        </w:rPr>
        <w:t>Цілі державної політики, на досягнення яких спрямована реалізація бюджетної програми</w:t>
      </w:r>
    </w:p>
    <w:tbl>
      <w:tblPr>
        <w:tblW w:w="1525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13807"/>
      </w:tblGrid>
      <w:tr w:rsidR="006516DC" w:rsidRPr="006516DC" w:rsidTr="000133EA">
        <w:trPr>
          <w:trHeight w:val="184"/>
          <w:tblCellSpacing w:w="22" w:type="dxa"/>
          <w:jc w:val="center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6DC" w:rsidRPr="006516DC" w:rsidRDefault="006516DC" w:rsidP="006516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4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6DC" w:rsidRPr="006516DC" w:rsidRDefault="006516DC" w:rsidP="006516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Ціль державної політики</w:t>
            </w:r>
          </w:p>
        </w:tc>
      </w:tr>
      <w:tr w:rsidR="006516DC" w:rsidRPr="006516DC" w:rsidTr="000133EA">
        <w:trPr>
          <w:trHeight w:val="696"/>
          <w:tblCellSpacing w:w="22" w:type="dxa"/>
          <w:jc w:val="center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6DC" w:rsidRPr="006516DC" w:rsidRDefault="006516DC" w:rsidP="006516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6D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6DC" w:rsidRPr="000133EA" w:rsidRDefault="000133EA" w:rsidP="006516DC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133EA">
              <w:rPr>
                <w:rFonts w:ascii="Times New Roman" w:hAnsi="Times New Roman"/>
                <w:sz w:val="24"/>
                <w:szCs w:val="24"/>
                <w:lang w:eastAsia="ru-RU"/>
              </w:rPr>
              <w:t>Створення сприятливих політичних ,соціальних економічних, законодавчих, фінансових та організаційних передумов для життєвого самовизначення і самореалізації молоді,розв’язання її нагальних проблем,активізації участі молоді району в соціально – економічному,політичному,культурному житті регіону</w:t>
            </w:r>
          </w:p>
        </w:tc>
      </w:tr>
    </w:tbl>
    <w:p w:rsidR="00970A5B" w:rsidRDefault="00970A5B" w:rsidP="00970A5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133EA" w:rsidRPr="000133EA" w:rsidRDefault="006516DC" w:rsidP="000133EA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947A3"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 xml:space="preserve"> </w:t>
      </w:r>
      <w:r w:rsidR="00970A5B" w:rsidRPr="00970A5B">
        <w:rPr>
          <w:rFonts w:ascii="Times New Roman" w:hAnsi="Times New Roman"/>
          <w:b/>
          <w:sz w:val="24"/>
          <w:szCs w:val="24"/>
          <w:lang w:eastAsia="ru-RU"/>
        </w:rPr>
        <w:t>Мета бюджетної програми</w:t>
      </w:r>
      <w:r w:rsidR="00970A5B" w:rsidRPr="00970A5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70A5B" w:rsidRPr="00970A5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133EA" w:rsidRPr="000133EA">
        <w:rPr>
          <w:rFonts w:ascii="Times New Roman" w:hAnsi="Times New Roman"/>
          <w:sz w:val="24"/>
          <w:szCs w:val="24"/>
          <w:lang w:eastAsia="ru-RU"/>
        </w:rPr>
        <w:t>надання сприятливих політичних ,соціальних економічних, законодавчих, фінансових та організаційних передумов для життєвого самовизначення і самореалізації молоді,розв’язання її нагальних проблем,активізації участі молоді району в соціально – економічному,політичному,культурному житті регіону</w:t>
      </w:r>
    </w:p>
    <w:tbl>
      <w:tblPr>
        <w:tblW w:w="15150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3"/>
        <w:gridCol w:w="44"/>
        <w:gridCol w:w="13617"/>
        <w:gridCol w:w="116"/>
      </w:tblGrid>
      <w:tr w:rsidR="00970A5B" w:rsidRPr="00970A5B" w:rsidTr="00970A5B">
        <w:trPr>
          <w:gridBefore w:val="1"/>
          <w:gridAfter w:val="1"/>
          <w:wAfter w:w="107" w:type="pct"/>
          <w:trHeight w:val="358"/>
          <w:tblCellSpacing w:w="22" w:type="dxa"/>
          <w:jc w:val="center"/>
        </w:trPr>
        <w:tc>
          <w:tcPr>
            <w:tcW w:w="4851" w:type="pct"/>
            <w:gridSpan w:val="2"/>
            <w:hideMark/>
          </w:tcPr>
          <w:p w:rsidR="00970A5B" w:rsidRPr="00970A5B" w:rsidRDefault="00970A5B" w:rsidP="00970A5B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47A3">
              <w:rPr>
                <w:rFonts w:ascii="Times New Roman" w:hAnsi="Times New Roman"/>
                <w:lang w:eastAsia="ru-RU"/>
              </w:rPr>
              <w:t xml:space="preserve">  </w:t>
            </w:r>
            <w:r w:rsidRPr="004947A3">
              <w:rPr>
                <w:rFonts w:ascii="Times New Roman" w:hAnsi="Times New Roman"/>
                <w:b/>
                <w:lang w:eastAsia="ru-RU"/>
              </w:rPr>
              <w:t>6</w:t>
            </w:r>
            <w:r w:rsidRPr="00970A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Завдання бюджетної програми</w:t>
            </w:r>
          </w:p>
        </w:tc>
      </w:tr>
      <w:tr w:rsidR="00970A5B" w:rsidRPr="00970A5B" w:rsidTr="00970A5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45"/>
          <w:tblCellSpacing w:w="22" w:type="dxa"/>
          <w:jc w:val="center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A5B" w:rsidRPr="00970A5B" w:rsidRDefault="00970A5B" w:rsidP="00970A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A5B">
              <w:rPr>
                <w:rFonts w:ascii="Times New Roman" w:hAnsi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4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A5B" w:rsidRPr="00970A5B" w:rsidRDefault="00970A5B" w:rsidP="00970A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A5B">
              <w:rPr>
                <w:rFonts w:ascii="Times New Roman" w:hAnsi="Times New Roman"/>
                <w:sz w:val="24"/>
                <w:szCs w:val="24"/>
                <w:lang w:eastAsia="ru-RU"/>
              </w:rPr>
              <w:t>Завдання</w:t>
            </w:r>
          </w:p>
        </w:tc>
      </w:tr>
      <w:tr w:rsidR="00970A5B" w:rsidRPr="00970A5B" w:rsidTr="00970A5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490"/>
          <w:tblCellSpacing w:w="22" w:type="dxa"/>
          <w:jc w:val="center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A5B" w:rsidRPr="00970A5B" w:rsidRDefault="00970A5B" w:rsidP="00970A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A5B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A5B" w:rsidRPr="000133EA" w:rsidRDefault="000133EA" w:rsidP="00970A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0133EA">
              <w:rPr>
                <w:rFonts w:ascii="Times New Roman" w:hAnsi="Times New Roman"/>
                <w:lang w:eastAsia="ru-RU"/>
              </w:rPr>
              <w:t>Сприяння ініціативі та активності молоді в усіх сферах життєдіяльності суспільства,розширення її участі у формуванні та реалізації державної політики щодо розв’язання соціальних проблем молоді,підвищення ефективності державної  молодіжної політики на місцевому рівні.</w:t>
            </w:r>
          </w:p>
        </w:tc>
      </w:tr>
    </w:tbl>
    <w:p w:rsidR="004947A3" w:rsidRDefault="004947A3" w:rsidP="00F260AC">
      <w:pPr>
        <w:pStyle w:val="Ch60"/>
        <w:spacing w:before="113"/>
        <w:rPr>
          <w:rFonts w:ascii="Times New Roman" w:hAnsi="Times New Roman" w:cs="Times New Roman"/>
          <w:w w:val="100"/>
          <w:sz w:val="24"/>
          <w:szCs w:val="24"/>
        </w:rPr>
      </w:pPr>
    </w:p>
    <w:p w:rsidR="004C2BC4" w:rsidRPr="001F1972" w:rsidRDefault="004C2BC4" w:rsidP="00F260AC">
      <w:pPr>
        <w:pStyle w:val="a6"/>
        <w:suppressAutoHyphens/>
        <w:rPr>
          <w:rStyle w:val="55"/>
          <w:lang w:val="uk-UA"/>
        </w:rPr>
      </w:pPr>
    </w:p>
    <w:p w:rsidR="00F260AC" w:rsidRPr="004947A3" w:rsidRDefault="004947A3" w:rsidP="00F260AC">
      <w:pPr>
        <w:pStyle w:val="Ch60"/>
        <w:rPr>
          <w:rFonts w:ascii="Times New Roman" w:hAnsi="Times New Roman" w:cs="Times New Roman"/>
          <w:b/>
          <w:w w:val="100"/>
          <w:sz w:val="24"/>
          <w:szCs w:val="24"/>
        </w:rPr>
      </w:pPr>
      <w:r w:rsidRPr="004947A3">
        <w:rPr>
          <w:rFonts w:ascii="Times New Roman" w:hAnsi="Times New Roman" w:cs="Times New Roman"/>
          <w:b/>
          <w:w w:val="100"/>
          <w:sz w:val="22"/>
          <w:szCs w:val="22"/>
        </w:rPr>
        <w:t>7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 xml:space="preserve">. </w:t>
      </w:r>
      <w:r w:rsidRPr="004947A3">
        <w:rPr>
          <w:rFonts w:ascii="Times New Roman" w:hAnsi="Times New Roman" w:cs="Times New Roman"/>
          <w:b/>
          <w:w w:val="100"/>
          <w:sz w:val="24"/>
          <w:szCs w:val="24"/>
        </w:rPr>
        <w:t xml:space="preserve"> Видатки (надані кредити з бюджету) та н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апрями використання бюджетних коштів</w:t>
      </w:r>
      <w:r w:rsidRPr="004947A3">
        <w:rPr>
          <w:rFonts w:ascii="Times New Roman" w:hAnsi="Times New Roman" w:cs="Times New Roman"/>
          <w:b/>
          <w:w w:val="100"/>
          <w:sz w:val="24"/>
          <w:szCs w:val="24"/>
        </w:rPr>
        <w:t xml:space="preserve"> за бюджетною програмою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:</w:t>
      </w:r>
    </w:p>
    <w:p w:rsidR="00F260AC" w:rsidRPr="001F1972" w:rsidRDefault="00F260AC" w:rsidP="00F260AC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26"/>
        <w:gridCol w:w="1352"/>
        <w:gridCol w:w="1366"/>
        <w:gridCol w:w="1276"/>
        <w:gridCol w:w="1276"/>
        <w:gridCol w:w="1417"/>
        <w:gridCol w:w="1230"/>
        <w:gridCol w:w="1260"/>
        <w:gridCol w:w="1054"/>
        <w:gridCol w:w="1286"/>
      </w:tblGrid>
      <w:tr w:rsidR="00F260AC" w:rsidRPr="00485F2D" w:rsidTr="00FA24E1">
        <w:trPr>
          <w:trHeight w:val="60"/>
        </w:trPr>
        <w:tc>
          <w:tcPr>
            <w:tcW w:w="534" w:type="dxa"/>
            <w:vMerge w:val="restart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Напрями використання 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бюджетних коштів</w:t>
            </w:r>
          </w:p>
        </w:tc>
        <w:tc>
          <w:tcPr>
            <w:tcW w:w="3994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Затверджено у паспорті 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бюджетної програми 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Касові видатки (надані кредити)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Відхилення</w:t>
            </w:r>
          </w:p>
        </w:tc>
      </w:tr>
      <w:tr w:rsidR="00F260AC" w:rsidRPr="00485F2D" w:rsidTr="00FA24E1">
        <w:trPr>
          <w:trHeight w:val="60"/>
        </w:trPr>
        <w:tc>
          <w:tcPr>
            <w:tcW w:w="534" w:type="dxa"/>
            <w:vMerge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366" w:type="dxa"/>
            <w:shd w:val="clear" w:color="auto" w:fill="auto"/>
          </w:tcPr>
          <w:p w:rsidR="00F260AC" w:rsidRPr="00485F2D" w:rsidRDefault="00F260AC" w:rsidP="00825376">
            <w:pPr>
              <w:pStyle w:val="TableshapkaTABL"/>
              <w:spacing w:after="160"/>
              <w:ind w:right="-108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shd w:val="clear" w:color="auto" w:fill="auto"/>
          </w:tcPr>
          <w:p w:rsidR="00F260AC" w:rsidRPr="00485F2D" w:rsidRDefault="00F260AC" w:rsidP="00825376">
            <w:pPr>
              <w:pStyle w:val="TableshapkaTABL"/>
              <w:spacing w:after="160"/>
              <w:ind w:right="-108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3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05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8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F260AC" w:rsidRPr="00485F2D" w:rsidTr="00FA24E1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36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23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05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28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</w:tr>
      <w:tr w:rsidR="00C818C1" w:rsidRPr="00485F2D" w:rsidTr="00C818C1">
        <w:trPr>
          <w:trHeight w:val="377"/>
        </w:trPr>
        <w:tc>
          <w:tcPr>
            <w:tcW w:w="534" w:type="dxa"/>
            <w:shd w:val="clear" w:color="auto" w:fill="auto"/>
          </w:tcPr>
          <w:p w:rsidR="00C818C1" w:rsidRPr="00485F2D" w:rsidRDefault="00C818C1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C818C1" w:rsidRPr="00485F2D" w:rsidRDefault="00C818C1" w:rsidP="00FA24E1">
            <w:pPr>
              <w:pStyle w:val="a6"/>
              <w:spacing w:after="160" w:line="240" w:lineRule="auto"/>
              <w:ind w:right="-133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Проведення заходів</w:t>
            </w:r>
          </w:p>
        </w:tc>
        <w:tc>
          <w:tcPr>
            <w:tcW w:w="1352" w:type="dxa"/>
            <w:shd w:val="clear" w:color="auto" w:fill="auto"/>
          </w:tcPr>
          <w:p w:rsidR="00C818C1" w:rsidRPr="00485F2D" w:rsidRDefault="000133EA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38363,00</w:t>
            </w:r>
          </w:p>
        </w:tc>
        <w:tc>
          <w:tcPr>
            <w:tcW w:w="1366" w:type="dxa"/>
            <w:shd w:val="clear" w:color="auto" w:fill="auto"/>
          </w:tcPr>
          <w:p w:rsidR="00C818C1" w:rsidRPr="00485F2D" w:rsidRDefault="00C818C1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818C1" w:rsidRPr="00485F2D" w:rsidRDefault="000133EA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38363,00</w:t>
            </w:r>
          </w:p>
        </w:tc>
        <w:tc>
          <w:tcPr>
            <w:tcW w:w="1276" w:type="dxa"/>
            <w:shd w:val="clear" w:color="auto" w:fill="auto"/>
          </w:tcPr>
          <w:p w:rsidR="00C818C1" w:rsidRPr="00485F2D" w:rsidRDefault="000133EA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28970,00</w:t>
            </w:r>
          </w:p>
        </w:tc>
        <w:tc>
          <w:tcPr>
            <w:tcW w:w="1417" w:type="dxa"/>
            <w:shd w:val="clear" w:color="auto" w:fill="auto"/>
          </w:tcPr>
          <w:p w:rsidR="00C818C1" w:rsidRPr="00485F2D" w:rsidRDefault="00C818C1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C818C1" w:rsidRPr="00485F2D" w:rsidRDefault="000133EA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28970,00</w:t>
            </w:r>
          </w:p>
        </w:tc>
        <w:tc>
          <w:tcPr>
            <w:tcW w:w="1260" w:type="dxa"/>
            <w:shd w:val="clear" w:color="auto" w:fill="auto"/>
          </w:tcPr>
          <w:p w:rsidR="00C818C1" w:rsidRPr="00485F2D" w:rsidRDefault="000133EA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9393,00</w:t>
            </w:r>
          </w:p>
        </w:tc>
        <w:tc>
          <w:tcPr>
            <w:tcW w:w="1054" w:type="dxa"/>
            <w:shd w:val="clear" w:color="auto" w:fill="auto"/>
          </w:tcPr>
          <w:p w:rsidR="00C818C1" w:rsidRPr="00485F2D" w:rsidRDefault="00C818C1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C818C1" w:rsidRPr="00485F2D" w:rsidRDefault="000133EA" w:rsidP="004C2B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9393,00</w:t>
            </w:r>
          </w:p>
        </w:tc>
      </w:tr>
      <w:tr w:rsidR="000133EA" w:rsidRPr="00485F2D" w:rsidTr="00FA24E1">
        <w:trPr>
          <w:trHeight w:val="60"/>
        </w:trPr>
        <w:tc>
          <w:tcPr>
            <w:tcW w:w="534" w:type="dxa"/>
            <w:shd w:val="clear" w:color="auto" w:fill="auto"/>
          </w:tcPr>
          <w:p w:rsidR="000133EA" w:rsidRPr="00485F2D" w:rsidRDefault="000133EA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shd w:val="clear" w:color="auto" w:fill="auto"/>
          </w:tcPr>
          <w:p w:rsidR="000133EA" w:rsidRPr="00485F2D" w:rsidRDefault="000133EA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352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38363,00</w:t>
            </w:r>
          </w:p>
        </w:tc>
        <w:tc>
          <w:tcPr>
            <w:tcW w:w="1366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38363,00</w:t>
            </w:r>
          </w:p>
        </w:tc>
        <w:tc>
          <w:tcPr>
            <w:tcW w:w="1276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28970,00</w:t>
            </w:r>
          </w:p>
        </w:tc>
        <w:tc>
          <w:tcPr>
            <w:tcW w:w="1417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28970,00</w:t>
            </w:r>
          </w:p>
        </w:tc>
        <w:tc>
          <w:tcPr>
            <w:tcW w:w="1260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9393,00</w:t>
            </w:r>
          </w:p>
        </w:tc>
        <w:tc>
          <w:tcPr>
            <w:tcW w:w="1054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9393,00</w:t>
            </w:r>
          </w:p>
        </w:tc>
      </w:tr>
      <w:tr w:rsidR="00F260AC" w:rsidRPr="00485F2D" w:rsidTr="00485F2D">
        <w:trPr>
          <w:trHeight w:val="60"/>
        </w:trPr>
        <w:tc>
          <w:tcPr>
            <w:tcW w:w="14577" w:type="dxa"/>
            <w:gridSpan w:val="11"/>
            <w:shd w:val="clear" w:color="auto" w:fill="auto"/>
          </w:tcPr>
          <w:p w:rsidR="00F260AC" w:rsidRDefault="00F260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відхилення між касовими видатками (наданими кредитами) та затвердженими у паспорті бюджетної програми</w:t>
            </w:r>
          </w:p>
          <w:p w:rsidR="00C818C1" w:rsidRPr="00485F2D" w:rsidRDefault="00C818C1" w:rsidP="000133EA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Відхилення на – </w:t>
            </w:r>
            <w:r w:rsidR="000133E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9393,00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грн.</w:t>
            </w:r>
            <w:r w:rsidRPr="00C818C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економія по придбанню подяк, кві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тів, вітальних карток</w:t>
            </w:r>
            <w:r w:rsidR="00B70EE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медалей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</w:tbl>
    <w:p w:rsidR="00F260AC" w:rsidRPr="001F1972" w:rsidRDefault="00F260AC" w:rsidP="00F260AC">
      <w:pPr>
        <w:pStyle w:val="a6"/>
        <w:suppressAutoHyphens/>
        <w:rPr>
          <w:rStyle w:val="55"/>
          <w:lang w:val="uk-UA"/>
        </w:rPr>
      </w:pPr>
    </w:p>
    <w:p w:rsidR="00F260AC" w:rsidRPr="004947A3" w:rsidRDefault="004947A3" w:rsidP="00F260AC">
      <w:pPr>
        <w:pStyle w:val="Ch60"/>
        <w:rPr>
          <w:rFonts w:ascii="Times New Roman" w:hAnsi="Times New Roman" w:cs="Times New Roman"/>
          <w:b/>
          <w:w w:val="100"/>
          <w:sz w:val="24"/>
          <w:szCs w:val="24"/>
        </w:rPr>
      </w:pPr>
      <w:r w:rsidRPr="004947A3">
        <w:rPr>
          <w:rFonts w:ascii="Times New Roman" w:hAnsi="Times New Roman" w:cs="Times New Roman"/>
          <w:b/>
          <w:w w:val="100"/>
          <w:sz w:val="22"/>
          <w:szCs w:val="22"/>
        </w:rPr>
        <w:t>8</w:t>
      </w:r>
      <w:r w:rsidR="00F260AC" w:rsidRPr="001F1972">
        <w:rPr>
          <w:rFonts w:ascii="Times New Roman" w:hAnsi="Times New Roman" w:cs="Times New Roman"/>
          <w:w w:val="100"/>
          <w:sz w:val="24"/>
          <w:szCs w:val="24"/>
        </w:rPr>
        <w:t>.</w:t>
      </w:r>
      <w:r w:rsidR="00F260A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Видатки (надані кредити) на реалізацію місцевих/регіональних програм, які виконуються в межах бюджетної програми:</w:t>
      </w:r>
    </w:p>
    <w:p w:rsidR="00F260AC" w:rsidRPr="001F1972" w:rsidRDefault="00F260AC" w:rsidP="00F260AC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1F1972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260"/>
        <w:gridCol w:w="1317"/>
        <w:gridCol w:w="1203"/>
        <w:gridCol w:w="1260"/>
        <w:gridCol w:w="1222"/>
        <w:gridCol w:w="1118"/>
        <w:gridCol w:w="1440"/>
        <w:gridCol w:w="1440"/>
        <w:gridCol w:w="1260"/>
      </w:tblGrid>
      <w:tr w:rsidR="00F260AC" w:rsidRPr="00485F2D" w:rsidTr="00485F2D">
        <w:trPr>
          <w:trHeight w:val="60"/>
        </w:trPr>
        <w:tc>
          <w:tcPr>
            <w:tcW w:w="3060" w:type="dxa"/>
            <w:vMerge w:val="restart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місцевої/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регіональної програми 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Затверджено у паспорті 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бюджетної програми 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Касові видатки (надані кредити) 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Відхилення</w:t>
            </w:r>
          </w:p>
        </w:tc>
      </w:tr>
      <w:tr w:rsidR="00F260AC" w:rsidRPr="00485F2D" w:rsidTr="00C818C1">
        <w:trPr>
          <w:trHeight w:val="60"/>
        </w:trPr>
        <w:tc>
          <w:tcPr>
            <w:tcW w:w="3060" w:type="dxa"/>
            <w:vMerge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31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03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2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118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44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4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F260AC" w:rsidRPr="00485F2D" w:rsidTr="00C818C1">
        <w:trPr>
          <w:trHeight w:val="60"/>
        </w:trPr>
        <w:tc>
          <w:tcPr>
            <w:tcW w:w="30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31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22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118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</w:tr>
      <w:tr w:rsidR="000133EA" w:rsidRPr="00485F2D" w:rsidTr="00C818C1">
        <w:trPr>
          <w:trHeight w:val="60"/>
        </w:trPr>
        <w:tc>
          <w:tcPr>
            <w:tcW w:w="3060" w:type="dxa"/>
            <w:shd w:val="clear" w:color="auto" w:fill="auto"/>
          </w:tcPr>
          <w:p w:rsidR="000133EA" w:rsidRPr="00485F2D" w:rsidRDefault="000133EA" w:rsidP="004C2BC4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 w:rsidRPr="00C818C1">
              <w:rPr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 w:rsidRPr="000133EA">
              <w:rPr>
                <w:color w:val="auto"/>
                <w:lang w:val="uk-UA" w:eastAsia="ru-RU"/>
              </w:rPr>
              <w:t>Програма молодіжної політики  Попаснянському районі на 2015-2020 роки та заходи з її реалізації</w:t>
            </w:r>
            <w:r w:rsidRPr="000133EA">
              <w:rPr>
                <w:rFonts w:ascii="Calibri" w:hAnsi="Calibri"/>
                <w:color w:val="auto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38363,00</w:t>
            </w:r>
          </w:p>
        </w:tc>
        <w:tc>
          <w:tcPr>
            <w:tcW w:w="1317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38363,00</w:t>
            </w:r>
          </w:p>
        </w:tc>
        <w:tc>
          <w:tcPr>
            <w:tcW w:w="1260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28970,00</w:t>
            </w:r>
          </w:p>
        </w:tc>
        <w:tc>
          <w:tcPr>
            <w:tcW w:w="1222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18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28970,00</w:t>
            </w:r>
          </w:p>
        </w:tc>
        <w:tc>
          <w:tcPr>
            <w:tcW w:w="1440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9393,00</w:t>
            </w:r>
          </w:p>
        </w:tc>
        <w:tc>
          <w:tcPr>
            <w:tcW w:w="1440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9393,00</w:t>
            </w:r>
          </w:p>
        </w:tc>
      </w:tr>
      <w:tr w:rsidR="000133EA" w:rsidRPr="00485F2D" w:rsidTr="00C818C1">
        <w:trPr>
          <w:trHeight w:val="60"/>
        </w:trPr>
        <w:tc>
          <w:tcPr>
            <w:tcW w:w="3060" w:type="dxa"/>
            <w:shd w:val="clear" w:color="auto" w:fill="auto"/>
          </w:tcPr>
          <w:p w:rsidR="000133EA" w:rsidRPr="00485F2D" w:rsidRDefault="000133EA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1260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38363,00</w:t>
            </w:r>
          </w:p>
        </w:tc>
        <w:tc>
          <w:tcPr>
            <w:tcW w:w="1317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03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38363,00</w:t>
            </w:r>
          </w:p>
        </w:tc>
        <w:tc>
          <w:tcPr>
            <w:tcW w:w="1260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28970,00</w:t>
            </w:r>
          </w:p>
        </w:tc>
        <w:tc>
          <w:tcPr>
            <w:tcW w:w="1222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18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28970,00</w:t>
            </w:r>
          </w:p>
        </w:tc>
        <w:tc>
          <w:tcPr>
            <w:tcW w:w="1440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9393,00</w:t>
            </w:r>
          </w:p>
        </w:tc>
        <w:tc>
          <w:tcPr>
            <w:tcW w:w="1440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133EA" w:rsidRPr="00485F2D" w:rsidRDefault="000133EA" w:rsidP="005B3EC4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9393,00</w:t>
            </w:r>
          </w:p>
        </w:tc>
      </w:tr>
      <w:tr w:rsidR="00F260AC" w:rsidRPr="00485F2D" w:rsidTr="00485F2D">
        <w:trPr>
          <w:trHeight w:val="60"/>
        </w:trPr>
        <w:tc>
          <w:tcPr>
            <w:tcW w:w="14580" w:type="dxa"/>
            <w:gridSpan w:val="10"/>
            <w:shd w:val="clear" w:color="auto" w:fill="auto"/>
          </w:tcPr>
          <w:p w:rsidR="00F260AC" w:rsidRDefault="00F260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відхилення між касовими видатками (наданими кредитами) та затвердженими у паспорті бюджетної програми</w:t>
            </w:r>
          </w:p>
          <w:p w:rsidR="00C818C1" w:rsidRPr="00485F2D" w:rsidRDefault="00C818C1" w:rsidP="000133EA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Відхилення на – </w:t>
            </w:r>
            <w:r w:rsidR="000133E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9393,00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грн.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економія по придбанню подяк, квітів, вітальних карток</w:t>
            </w:r>
            <w:r w:rsidR="00B70EE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медалей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</w:tbl>
    <w:p w:rsidR="00446615" w:rsidRDefault="00446615" w:rsidP="00F260AC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4947A3" w:rsidRDefault="004947A3" w:rsidP="00F260AC">
      <w:pPr>
        <w:pStyle w:val="Ch60"/>
        <w:rPr>
          <w:rFonts w:ascii="Times New Roman" w:hAnsi="Times New Roman" w:cs="Times New Roman"/>
          <w:b/>
          <w:w w:val="100"/>
          <w:sz w:val="24"/>
          <w:szCs w:val="24"/>
        </w:rPr>
      </w:pPr>
    </w:p>
    <w:p w:rsidR="00F260AC" w:rsidRPr="004947A3" w:rsidRDefault="004947A3" w:rsidP="00F260AC">
      <w:pPr>
        <w:pStyle w:val="Ch60"/>
        <w:rPr>
          <w:rStyle w:val="55"/>
          <w:rFonts w:ascii="Times New Roman" w:hAnsi="Times New Roman" w:cs="Times New Roman"/>
          <w:b/>
          <w:w w:val="100"/>
          <w:sz w:val="24"/>
          <w:szCs w:val="24"/>
        </w:rPr>
      </w:pPr>
      <w:r w:rsidRPr="004947A3">
        <w:rPr>
          <w:rFonts w:ascii="Times New Roman" w:hAnsi="Times New Roman" w:cs="Times New Roman"/>
          <w:b/>
          <w:w w:val="100"/>
          <w:sz w:val="24"/>
          <w:szCs w:val="24"/>
        </w:rPr>
        <w:t>9</w:t>
      </w:r>
      <w:r w:rsidR="00F260AC" w:rsidRPr="004947A3">
        <w:rPr>
          <w:rFonts w:ascii="Times New Roman" w:hAnsi="Times New Roman" w:cs="Times New Roman"/>
          <w:b/>
          <w:w w:val="100"/>
          <w:sz w:val="24"/>
          <w:szCs w:val="24"/>
        </w:rPr>
        <w:t>. Результативні показники бюджетної програми та аналіз їх виконання: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709"/>
        <w:gridCol w:w="141"/>
        <w:gridCol w:w="1276"/>
        <w:gridCol w:w="142"/>
        <w:gridCol w:w="859"/>
        <w:gridCol w:w="275"/>
        <w:gridCol w:w="142"/>
        <w:gridCol w:w="992"/>
        <w:gridCol w:w="31"/>
        <w:gridCol w:w="1103"/>
        <w:gridCol w:w="1057"/>
        <w:gridCol w:w="1211"/>
        <w:gridCol w:w="229"/>
        <w:gridCol w:w="1188"/>
        <w:gridCol w:w="972"/>
        <w:gridCol w:w="162"/>
        <w:gridCol w:w="1134"/>
        <w:gridCol w:w="144"/>
        <w:gridCol w:w="1132"/>
      </w:tblGrid>
      <w:tr w:rsidR="00F260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з/п</w:t>
            </w:r>
          </w:p>
        </w:tc>
        <w:tc>
          <w:tcPr>
            <w:tcW w:w="1559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Джерело інформації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Затверджено у паспорті бюджетної програми 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Фактичні результативні показники, досягнуті за рахунок касових видатків (наданих кредитів)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Відхилення</w:t>
            </w:r>
          </w:p>
        </w:tc>
      </w:tr>
      <w:tr w:rsidR="00F260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99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05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211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1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</w:tr>
      <w:tr w:rsidR="00F260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057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211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60AC" w:rsidRPr="00485F2D" w:rsidRDefault="00F260AC" w:rsidP="00485F2D">
            <w:pPr>
              <w:pStyle w:val="TableshapkaTABL"/>
              <w:spacing w:after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</w:tr>
      <w:tr w:rsidR="00B70EE2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B70EE2" w:rsidRPr="00485F2D" w:rsidRDefault="00B70EE2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0EE2" w:rsidRPr="003239EE" w:rsidRDefault="00B70EE2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70EE2" w:rsidRPr="00485F2D" w:rsidRDefault="00B70EE2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70EE2" w:rsidRPr="00485F2D" w:rsidRDefault="00B70EE2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ind w:hanging="108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11" w:type="dxa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70EE2" w:rsidRPr="00B70EE2" w:rsidRDefault="00B70EE2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482EA5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482EA5" w:rsidRPr="00485F2D" w:rsidRDefault="00482EA5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82EA5" w:rsidRPr="00DF1527" w:rsidRDefault="00482EA5" w:rsidP="005B3EC4">
            <w:pPr>
              <w:rPr>
                <w:rFonts w:ascii="Times New Roman" w:hAnsi="Times New Roman"/>
              </w:rPr>
            </w:pPr>
            <w:r w:rsidRPr="00DF1527">
              <w:rPr>
                <w:rFonts w:ascii="Times New Roman" w:hAnsi="Times New Roman"/>
              </w:rPr>
              <w:t>Кількість  районних заходів з молодіжної ї політики в т.р.: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82EA5" w:rsidRPr="00DF1527" w:rsidRDefault="00482EA5" w:rsidP="005B3EC4">
            <w:pPr>
              <w:rPr>
                <w:rFonts w:ascii="Times New Roman" w:hAnsi="Times New Roman"/>
              </w:rPr>
            </w:pPr>
            <w:r w:rsidRPr="00DF1527">
              <w:rPr>
                <w:rFonts w:ascii="Times New Roman" w:hAnsi="Times New Roman"/>
              </w:rPr>
              <w:t>од.</w:t>
            </w:r>
          </w:p>
        </w:tc>
        <w:tc>
          <w:tcPr>
            <w:tcW w:w="1276" w:type="dxa"/>
            <w:shd w:val="clear" w:color="auto" w:fill="auto"/>
          </w:tcPr>
          <w:p w:rsidR="00482EA5" w:rsidRPr="00DF1527" w:rsidRDefault="00482EA5" w:rsidP="005B3EC4">
            <w:pPr>
              <w:rPr>
                <w:rFonts w:ascii="Times New Roman" w:hAnsi="Times New Roman"/>
              </w:rPr>
            </w:pPr>
            <w:r w:rsidRPr="00DF1527">
              <w:rPr>
                <w:rFonts w:ascii="Times New Roman" w:hAnsi="Times New Roman"/>
              </w:rPr>
              <w:t>Календарний план на 20</w:t>
            </w:r>
            <w:r>
              <w:rPr>
                <w:rFonts w:ascii="Times New Roman" w:hAnsi="Times New Roman"/>
              </w:rPr>
              <w:t>20</w:t>
            </w:r>
            <w:r w:rsidRPr="00DF1527">
              <w:rPr>
                <w:rFonts w:ascii="Times New Roman" w:hAnsi="Times New Roman"/>
              </w:rPr>
              <w:t xml:space="preserve"> рік  сектору молоді та спорту  РДА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482EA5" w:rsidRPr="00DF1527" w:rsidRDefault="00482EA5" w:rsidP="005B3EC4">
            <w:pPr>
              <w:rPr>
                <w:rFonts w:ascii="Times New Roman" w:hAnsi="Times New Roman"/>
              </w:rPr>
            </w:pPr>
            <w:r w:rsidRPr="00DF152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82EA5" w:rsidRPr="00B70EE2" w:rsidRDefault="00482EA5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B70EE2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82EA5" w:rsidRPr="00B70EE2" w:rsidRDefault="00482EA5" w:rsidP="00E472AC">
            <w:pPr>
              <w:pStyle w:val="a6"/>
              <w:spacing w:after="160" w:line="240" w:lineRule="auto"/>
              <w:ind w:hanging="108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1057" w:type="dxa"/>
            <w:shd w:val="clear" w:color="auto" w:fill="auto"/>
          </w:tcPr>
          <w:p w:rsidR="00482EA5" w:rsidRPr="00B70EE2" w:rsidRDefault="00482EA5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1211" w:type="dxa"/>
            <w:shd w:val="clear" w:color="auto" w:fill="auto"/>
          </w:tcPr>
          <w:p w:rsidR="00482EA5" w:rsidRPr="00B70EE2" w:rsidRDefault="00482EA5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B70EE2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2EA5" w:rsidRPr="00B70EE2" w:rsidRDefault="00482EA5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82EA5" w:rsidRPr="00B70EE2" w:rsidRDefault="00482EA5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82EA5" w:rsidRPr="00B70EE2" w:rsidRDefault="00482EA5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B70EE2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82EA5" w:rsidRPr="00B70EE2" w:rsidRDefault="00482EA5" w:rsidP="00E472AC">
            <w:pPr>
              <w:pStyle w:val="a6"/>
              <w:spacing w:after="160"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1"/>
            <w:shd w:val="clear" w:color="auto" w:fill="auto"/>
          </w:tcPr>
          <w:p w:rsidR="00E472AC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Пояснення щодо причин розбіжностей між затвердженими та досягнутими результативними показниками</w:t>
            </w:r>
          </w:p>
          <w:p w:rsidR="00E472AC" w:rsidRPr="00485F2D" w:rsidRDefault="007B1F25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Відхилення у зв’язку з карантинними обмеженнями, були скасовано спортивні заходи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  <w:tr w:rsidR="00E472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472AC" w:rsidRPr="003239EE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B1F25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7B1F25" w:rsidRPr="00485F2D" w:rsidRDefault="007B1F25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B1F25" w:rsidRPr="00DF1527" w:rsidRDefault="007B1F25" w:rsidP="005B3EC4">
            <w:pPr>
              <w:rPr>
                <w:rFonts w:ascii="Times New Roman" w:hAnsi="Times New Roman"/>
              </w:rPr>
            </w:pPr>
            <w:r w:rsidRPr="00DF1527">
              <w:rPr>
                <w:rFonts w:ascii="Times New Roman" w:hAnsi="Times New Roman"/>
              </w:rPr>
              <w:t>Кількість учасників районних заходів з питань молодіжної  політики  в т.р.</w:t>
            </w:r>
          </w:p>
        </w:tc>
        <w:tc>
          <w:tcPr>
            <w:tcW w:w="709" w:type="dxa"/>
            <w:shd w:val="clear" w:color="auto" w:fill="auto"/>
          </w:tcPr>
          <w:p w:rsidR="007B1F25" w:rsidRPr="00DF1527" w:rsidRDefault="007B1F25" w:rsidP="005B3EC4">
            <w:pPr>
              <w:rPr>
                <w:rFonts w:ascii="Times New Roman" w:hAnsi="Times New Roman"/>
              </w:rPr>
            </w:pPr>
            <w:r w:rsidRPr="00DF1527"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B1F25" w:rsidRPr="00DF1527" w:rsidRDefault="007B1F25" w:rsidP="005B3EC4">
            <w:pPr>
              <w:rPr>
                <w:rFonts w:ascii="Times New Roman" w:hAnsi="Times New Roman"/>
              </w:rPr>
            </w:pPr>
            <w:r w:rsidRPr="00DF1527">
              <w:rPr>
                <w:rFonts w:ascii="Times New Roman" w:hAnsi="Times New Roman"/>
              </w:rPr>
              <w:t>Списки учасників заходів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B1F25" w:rsidRPr="00DF1527" w:rsidRDefault="007B1F25" w:rsidP="005B3EC4">
            <w:pPr>
              <w:rPr>
                <w:rFonts w:ascii="Times New Roman" w:hAnsi="Times New Roman"/>
              </w:rPr>
            </w:pPr>
            <w:r w:rsidRPr="00DF1527">
              <w:rPr>
                <w:rFonts w:ascii="Times New Roman" w:hAnsi="Times New Roman"/>
              </w:rPr>
              <w:t>307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7B1F25" w:rsidRPr="00485F2D" w:rsidRDefault="007B1F2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7B1F25" w:rsidRPr="00485F2D" w:rsidRDefault="007B1F2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307</w:t>
            </w:r>
          </w:p>
        </w:tc>
        <w:tc>
          <w:tcPr>
            <w:tcW w:w="1057" w:type="dxa"/>
            <w:shd w:val="clear" w:color="auto" w:fill="auto"/>
          </w:tcPr>
          <w:p w:rsidR="007B1F25" w:rsidRPr="00485F2D" w:rsidRDefault="007B1F25" w:rsidP="007B1F25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238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B1F25" w:rsidRPr="00485F2D" w:rsidRDefault="007B1F25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7B1F25" w:rsidRPr="00485F2D" w:rsidRDefault="007B1F25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238</w:t>
            </w:r>
          </w:p>
        </w:tc>
        <w:tc>
          <w:tcPr>
            <w:tcW w:w="972" w:type="dxa"/>
            <w:shd w:val="clear" w:color="auto" w:fill="auto"/>
          </w:tcPr>
          <w:p w:rsidR="007B1F25" w:rsidRPr="00485F2D" w:rsidRDefault="007B1F2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69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7B1F25" w:rsidRPr="00485F2D" w:rsidRDefault="007B1F2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7B1F25" w:rsidRPr="00485F2D" w:rsidRDefault="007B1F2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69</w:t>
            </w:r>
          </w:p>
        </w:tc>
      </w:tr>
      <w:tr w:rsidR="007B1F25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7B1F25" w:rsidRPr="00485F2D" w:rsidRDefault="007B1F25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B1F25" w:rsidRDefault="007B1F25" w:rsidP="005B3EC4">
            <w:pPr>
              <w:rPr>
                <w:rFonts w:ascii="Times New Roman" w:hAnsi="Times New Roman"/>
              </w:rPr>
            </w:pPr>
            <w:r w:rsidRPr="00DF1527">
              <w:rPr>
                <w:rFonts w:ascii="Times New Roman" w:hAnsi="Times New Roman"/>
              </w:rPr>
              <w:t>в тому чіслі жінок (дівчат)</w:t>
            </w:r>
          </w:p>
          <w:p w:rsidR="007B1F25" w:rsidRPr="00DF1527" w:rsidRDefault="007B1F25" w:rsidP="005B3EC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B1F25" w:rsidRPr="00DF1527" w:rsidRDefault="007B1F25" w:rsidP="005B3EC4">
            <w:pPr>
              <w:rPr>
                <w:rFonts w:ascii="Times New Roman" w:hAnsi="Times New Roman"/>
              </w:rPr>
            </w:pPr>
            <w:r w:rsidRPr="00DF1527">
              <w:rPr>
                <w:rFonts w:ascii="Times New Roman" w:hAnsi="Times New Roman"/>
              </w:rPr>
              <w:t>осіб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B1F25" w:rsidRPr="00DF1527" w:rsidRDefault="007B1F25" w:rsidP="005B3EC4">
            <w:pPr>
              <w:rPr>
                <w:rFonts w:ascii="Times New Roman" w:hAnsi="Times New Roman"/>
              </w:rPr>
            </w:pPr>
            <w:r w:rsidRPr="00DF1527">
              <w:rPr>
                <w:rFonts w:ascii="Times New Roman" w:hAnsi="Times New Roman"/>
              </w:rPr>
              <w:t>Списки учасників заходів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7B1F25" w:rsidRPr="00DF1527" w:rsidRDefault="007B1F25" w:rsidP="005B3EC4">
            <w:pPr>
              <w:tabs>
                <w:tab w:val="left" w:pos="3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7B1F25" w:rsidRDefault="007B1F2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7B1F25" w:rsidRDefault="007B1F2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55</w:t>
            </w:r>
          </w:p>
        </w:tc>
        <w:tc>
          <w:tcPr>
            <w:tcW w:w="1057" w:type="dxa"/>
            <w:shd w:val="clear" w:color="auto" w:fill="auto"/>
          </w:tcPr>
          <w:p w:rsidR="007B1F25" w:rsidRPr="00485F2D" w:rsidRDefault="007B1F25" w:rsidP="000A7043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B1F25" w:rsidRDefault="007B1F25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7B1F25" w:rsidRDefault="007B1F25" w:rsidP="000A7043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</w:t>
            </w:r>
          </w:p>
        </w:tc>
        <w:tc>
          <w:tcPr>
            <w:tcW w:w="972" w:type="dxa"/>
            <w:shd w:val="clear" w:color="auto" w:fill="auto"/>
          </w:tcPr>
          <w:p w:rsidR="007B1F25" w:rsidRPr="00485F2D" w:rsidRDefault="007B1F2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7B1F25" w:rsidRPr="00485F2D" w:rsidRDefault="007B1F2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7B1F25" w:rsidRPr="00485F2D" w:rsidRDefault="007B1F25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13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1"/>
            <w:shd w:val="clear" w:color="auto" w:fill="auto"/>
          </w:tcPr>
          <w:p w:rsidR="00E472AC" w:rsidRDefault="00E472AC" w:rsidP="00E472AC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 Пояснення щодо причин розбіжностей між затвердженими та досягнутими результативними показниками</w:t>
            </w:r>
          </w:p>
          <w:p w:rsidR="007B1F25" w:rsidRPr="00485F2D" w:rsidRDefault="007B1F25" w:rsidP="00E472AC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Відхилення у зв’язку з карантинними обмеженнями, були скасовано спортивні заходи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  <w:tr w:rsidR="00E472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472AC" w:rsidRPr="003239EE" w:rsidRDefault="00E472AC" w:rsidP="00E472AC">
            <w:pPr>
              <w:pStyle w:val="TableTABL"/>
              <w:spacing w:after="160"/>
              <w:ind w:right="-108" w:hanging="108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472AC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472AC" w:rsidRPr="000A7043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A7043">
              <w:rPr>
                <w:rFonts w:ascii="Times New Roman" w:hAnsi="Times New Roman" w:cs="Times New Roman"/>
              </w:rPr>
              <w:t>Середні витрати на проведення одного заходу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Грн.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472AC" w:rsidRPr="002F625E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2F625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розрахунок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E472AC" w:rsidRPr="00485F2D" w:rsidRDefault="004955D7" w:rsidP="00E472AC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4262,55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E472AC" w:rsidRPr="00485F2D" w:rsidRDefault="004955D7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4262,55</w:t>
            </w:r>
          </w:p>
        </w:tc>
        <w:tc>
          <w:tcPr>
            <w:tcW w:w="1057" w:type="dxa"/>
            <w:shd w:val="clear" w:color="auto" w:fill="auto"/>
          </w:tcPr>
          <w:p w:rsidR="00E472AC" w:rsidRPr="00485F2D" w:rsidRDefault="004955D7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4138,58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4955D7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4138,58</w:t>
            </w:r>
          </w:p>
        </w:tc>
        <w:tc>
          <w:tcPr>
            <w:tcW w:w="972" w:type="dxa"/>
            <w:shd w:val="clear" w:color="auto" w:fill="auto"/>
          </w:tcPr>
          <w:p w:rsidR="00E472AC" w:rsidRPr="00485F2D" w:rsidRDefault="004955D7" w:rsidP="00E472AC">
            <w:pPr>
              <w:pStyle w:val="a6"/>
              <w:spacing w:after="160" w:line="240" w:lineRule="auto"/>
              <w:ind w:right="-129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1,03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E472AC" w:rsidRPr="00485F2D" w:rsidRDefault="004955D7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1,03</w:t>
            </w:r>
          </w:p>
        </w:tc>
      </w:tr>
      <w:tr w:rsidR="004955D7" w:rsidRPr="00485F2D" w:rsidTr="00E472AC">
        <w:trPr>
          <w:trHeight w:val="60"/>
        </w:trPr>
        <w:tc>
          <w:tcPr>
            <w:tcW w:w="534" w:type="dxa"/>
            <w:shd w:val="clear" w:color="auto" w:fill="auto"/>
          </w:tcPr>
          <w:p w:rsidR="004955D7" w:rsidRPr="00485F2D" w:rsidRDefault="004955D7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955D7" w:rsidRPr="000A7043" w:rsidRDefault="004955D7" w:rsidP="00485F2D">
            <w:pPr>
              <w:pStyle w:val="TableTABL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955D7" w:rsidRDefault="004955D7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955D7" w:rsidRPr="00485F2D" w:rsidRDefault="004955D7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shd w:val="clear" w:color="auto" w:fill="auto"/>
          </w:tcPr>
          <w:p w:rsidR="004955D7" w:rsidRDefault="004955D7" w:rsidP="00E472AC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124,96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4955D7" w:rsidRDefault="004955D7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4955D7" w:rsidRPr="00E472AC" w:rsidRDefault="004955D7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124,96</w:t>
            </w:r>
          </w:p>
        </w:tc>
        <w:tc>
          <w:tcPr>
            <w:tcW w:w="1057" w:type="dxa"/>
            <w:shd w:val="clear" w:color="auto" w:fill="auto"/>
          </w:tcPr>
          <w:p w:rsidR="004955D7" w:rsidRDefault="004955D7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121,72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955D7" w:rsidRPr="00485F2D" w:rsidRDefault="004955D7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4955D7" w:rsidRDefault="004955D7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121,72</w:t>
            </w:r>
          </w:p>
        </w:tc>
        <w:tc>
          <w:tcPr>
            <w:tcW w:w="972" w:type="dxa"/>
            <w:shd w:val="clear" w:color="auto" w:fill="auto"/>
          </w:tcPr>
          <w:p w:rsidR="004955D7" w:rsidRDefault="004955D7" w:rsidP="00E472AC">
            <w:pPr>
              <w:pStyle w:val="a6"/>
              <w:spacing w:after="160" w:line="240" w:lineRule="auto"/>
              <w:ind w:right="-129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3,24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4955D7" w:rsidRDefault="004955D7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4955D7" w:rsidRDefault="004955D7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3,24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1"/>
            <w:shd w:val="clear" w:color="auto" w:fill="auto"/>
          </w:tcPr>
          <w:p w:rsidR="00E472AC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розбіжностей між затвердженими та досягнутими результативними показниками</w:t>
            </w:r>
          </w:p>
          <w:p w:rsidR="00E472AC" w:rsidRPr="00485F2D" w:rsidRDefault="007B1F25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Відхилення у зв’язку з карантинними обмеженнями, були скасовано спортивні заходи</w:t>
            </w:r>
            <w:r w:rsidRPr="00C818C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</w:tr>
      <w:tr w:rsidR="00E472AC" w:rsidRPr="00485F2D" w:rsidTr="00B70EE2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472AC" w:rsidRPr="003239EE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3239EE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якості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472AC" w:rsidRPr="00485F2D" w:rsidTr="00B70EE2">
        <w:trPr>
          <w:trHeight w:val="60"/>
        </w:trPr>
        <w:tc>
          <w:tcPr>
            <w:tcW w:w="534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472AC" w:rsidRPr="00485F2D" w:rsidRDefault="00E472AC" w:rsidP="00C07E5E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07021">
              <w:t xml:space="preserve">Динаміка збільшення </w:t>
            </w:r>
            <w:r w:rsidR="00C07E5E" w:rsidRPr="00C07E5E">
              <w:rPr>
                <w:rFonts w:ascii="Calibri" w:hAnsi="Calibri"/>
              </w:rPr>
              <w:t xml:space="preserve">заходів </w:t>
            </w:r>
            <w:r w:rsidRPr="00907021">
              <w:t xml:space="preserve"> у плановому періоді у порівнянні з попереднім періодом</w:t>
            </w:r>
          </w:p>
        </w:tc>
        <w:tc>
          <w:tcPr>
            <w:tcW w:w="709" w:type="dxa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E472AC" w:rsidRPr="002F625E" w:rsidRDefault="00E472AC" w:rsidP="00E472AC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перелік</w:t>
            </w:r>
          </w:p>
        </w:tc>
        <w:tc>
          <w:tcPr>
            <w:tcW w:w="859" w:type="dxa"/>
            <w:shd w:val="clear" w:color="auto" w:fill="auto"/>
          </w:tcPr>
          <w:p w:rsidR="00E472AC" w:rsidRPr="00485F2D" w:rsidRDefault="00E472AC" w:rsidP="00E472AC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E472AC" w:rsidRPr="00485F2D" w:rsidRDefault="00E472AC" w:rsidP="00C07E5E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C07E5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E472AC" w:rsidRPr="00485F2D" w:rsidRDefault="00C07E5E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2" w:type="dxa"/>
            <w:shd w:val="clear" w:color="auto" w:fill="auto"/>
          </w:tcPr>
          <w:p w:rsidR="00E472AC" w:rsidRPr="00485F2D" w:rsidRDefault="00E472AC" w:rsidP="00485F2D">
            <w:pPr>
              <w:pStyle w:val="a6"/>
              <w:spacing w:after="160"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1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Пояснення щодо причин розбіжностей між затвердженими та досягнутими результативними показниками</w:t>
            </w:r>
          </w:p>
        </w:tc>
      </w:tr>
      <w:tr w:rsidR="00E472AC" w:rsidRPr="00485F2D" w:rsidTr="000A7043">
        <w:trPr>
          <w:trHeight w:val="60"/>
        </w:trPr>
        <w:tc>
          <w:tcPr>
            <w:tcW w:w="14992" w:type="dxa"/>
            <w:gridSpan w:val="21"/>
            <w:shd w:val="clear" w:color="auto" w:fill="auto"/>
          </w:tcPr>
          <w:p w:rsidR="00E472AC" w:rsidRPr="00485F2D" w:rsidRDefault="00E472AC" w:rsidP="00485F2D">
            <w:pPr>
              <w:pStyle w:val="TableTABL"/>
              <w:spacing w:after="16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85F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Аналіз стану виконання результативних показників</w:t>
            </w:r>
          </w:p>
        </w:tc>
      </w:tr>
    </w:tbl>
    <w:p w:rsidR="004947A3" w:rsidRDefault="004947A3" w:rsidP="00F260AC">
      <w:pPr>
        <w:pStyle w:val="a6"/>
        <w:suppressAutoHyphens/>
        <w:rPr>
          <w:rStyle w:val="55"/>
          <w:lang w:val="uk-UA"/>
        </w:rPr>
      </w:pPr>
    </w:p>
    <w:p w:rsidR="00F260AC" w:rsidRDefault="004947A3" w:rsidP="00F260AC">
      <w:pPr>
        <w:pStyle w:val="a6"/>
        <w:suppressAutoHyphens/>
        <w:rPr>
          <w:rStyle w:val="55"/>
          <w:b/>
          <w:lang w:val="uk-UA"/>
        </w:rPr>
      </w:pPr>
      <w:r w:rsidRPr="004947A3">
        <w:rPr>
          <w:rStyle w:val="55"/>
          <w:b/>
          <w:lang w:val="uk-UA"/>
        </w:rPr>
        <w:t>10. Узагальнений висновок про виконання бюджетної програми.</w:t>
      </w:r>
    </w:p>
    <w:p w:rsidR="003C011B" w:rsidRPr="004947A3" w:rsidRDefault="003C011B" w:rsidP="00F260AC">
      <w:pPr>
        <w:pStyle w:val="a6"/>
        <w:suppressAutoHyphens/>
        <w:rPr>
          <w:rStyle w:val="55"/>
          <w:b/>
          <w:lang w:val="uk-UA"/>
        </w:rPr>
      </w:pPr>
    </w:p>
    <w:p w:rsidR="003C011B" w:rsidRPr="004955D7" w:rsidRDefault="003C011B" w:rsidP="003C011B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rPr>
          <w:rFonts w:ascii="Times New Roman" w:hAnsi="Times New Roman"/>
          <w:b/>
          <w:color w:val="000000"/>
          <w:w w:val="90"/>
          <w:sz w:val="24"/>
          <w:szCs w:val="24"/>
        </w:rPr>
      </w:pPr>
      <w:r w:rsidRPr="004955D7">
        <w:rPr>
          <w:rFonts w:ascii="Times New Roman" w:hAnsi="Times New Roman"/>
          <w:b/>
          <w:color w:val="000000"/>
          <w:w w:val="90"/>
          <w:sz w:val="24"/>
          <w:szCs w:val="24"/>
        </w:rPr>
        <w:t>Забезпечено виконання завдання програми при використанні бюджетних коштів, своєчасно затверджені паспорти</w:t>
      </w:r>
      <w:r w:rsidR="004955D7" w:rsidRPr="004955D7">
        <w:rPr>
          <w:rFonts w:ascii="Times New Roman" w:hAnsi="Times New Roman"/>
          <w:b/>
          <w:color w:val="000000"/>
          <w:w w:val="90"/>
          <w:sz w:val="24"/>
          <w:szCs w:val="24"/>
        </w:rPr>
        <w:t xml:space="preserve"> бюджетних  програм, забезпечені</w:t>
      </w:r>
      <w:r w:rsidRPr="004955D7">
        <w:rPr>
          <w:rFonts w:ascii="Times New Roman" w:hAnsi="Times New Roman"/>
          <w:b/>
          <w:color w:val="000000"/>
          <w:w w:val="90"/>
          <w:sz w:val="24"/>
          <w:szCs w:val="24"/>
        </w:rPr>
        <w:t xml:space="preserve">  </w:t>
      </w:r>
      <w:r w:rsidR="004955D7" w:rsidRPr="004955D7">
        <w:rPr>
          <w:rFonts w:ascii="Times New Roman" w:hAnsi="Times New Roman"/>
          <w:b/>
          <w:sz w:val="24"/>
          <w:szCs w:val="24"/>
          <w:lang w:eastAsia="ru-RU"/>
        </w:rPr>
        <w:t>сприяння ініціативі та активності молоді в усіх сферах життєдіяльності суспільства,розширення її участі у формуванні та реалізації державної політики щодо розв’язання соціальних проблем молоді,підвищення ефективності державної  молодіжної політики на місцевому рівні</w:t>
      </w:r>
      <w:r w:rsidRPr="004955D7">
        <w:rPr>
          <w:rFonts w:ascii="Times New Roman" w:hAnsi="Times New Roman"/>
          <w:b/>
          <w:color w:val="000000"/>
          <w:w w:val="90"/>
          <w:sz w:val="24"/>
          <w:szCs w:val="24"/>
        </w:rPr>
        <w:t>.  Забезпечено реалізацію завдань бюджетної програ</w:t>
      </w:r>
      <w:r w:rsidR="00C07E5E" w:rsidRPr="004955D7">
        <w:rPr>
          <w:rFonts w:ascii="Times New Roman" w:hAnsi="Times New Roman"/>
          <w:b/>
          <w:color w:val="000000"/>
          <w:w w:val="90"/>
          <w:sz w:val="24"/>
          <w:szCs w:val="24"/>
        </w:rPr>
        <w:t xml:space="preserve">ми за </w:t>
      </w:r>
      <w:r w:rsidR="004955D7" w:rsidRPr="004955D7">
        <w:rPr>
          <w:rFonts w:ascii="Times New Roman" w:hAnsi="Times New Roman"/>
          <w:b/>
          <w:color w:val="000000"/>
          <w:w w:val="90"/>
          <w:sz w:val="24"/>
          <w:szCs w:val="24"/>
        </w:rPr>
        <w:t>2020</w:t>
      </w:r>
      <w:r w:rsidR="00C07E5E" w:rsidRPr="004955D7">
        <w:rPr>
          <w:rFonts w:ascii="Times New Roman" w:hAnsi="Times New Roman"/>
          <w:b/>
          <w:color w:val="000000"/>
          <w:w w:val="90"/>
          <w:sz w:val="24"/>
          <w:szCs w:val="24"/>
        </w:rPr>
        <w:t>р., які було виконано.</w:t>
      </w:r>
    </w:p>
    <w:p w:rsidR="003C011B" w:rsidRPr="00E32722" w:rsidRDefault="003C011B" w:rsidP="003C011B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6" w:lineRule="auto"/>
        <w:rPr>
          <w:rStyle w:val="55"/>
          <w:rFonts w:ascii="Times New Roman" w:hAnsi="Times New Roman"/>
          <w:b/>
          <w:color w:val="000000"/>
          <w:w w:val="90"/>
          <w:sz w:val="24"/>
          <w:szCs w:val="24"/>
        </w:rPr>
      </w:pPr>
    </w:p>
    <w:tbl>
      <w:tblPr>
        <w:tblW w:w="15048" w:type="dxa"/>
        <w:tblLayout w:type="fixed"/>
        <w:tblLook w:val="0000" w:firstRow="0" w:lastRow="0" w:firstColumn="0" w:lastColumn="0" w:noHBand="0" w:noVBand="0"/>
      </w:tblPr>
      <w:tblGrid>
        <w:gridCol w:w="5148"/>
        <w:gridCol w:w="3960"/>
        <w:gridCol w:w="567"/>
        <w:gridCol w:w="5373"/>
      </w:tblGrid>
      <w:tr w:rsidR="003C011B" w:rsidRPr="001F1972" w:rsidTr="003C011B">
        <w:trPr>
          <w:trHeight w:val="60"/>
        </w:trPr>
        <w:tc>
          <w:tcPr>
            <w:tcW w:w="5148" w:type="dxa"/>
          </w:tcPr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C011B" w:rsidRPr="001F1972" w:rsidRDefault="003C011B" w:rsidP="003C011B">
            <w:pPr>
              <w:pStyle w:val="a6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73" w:type="dxa"/>
          </w:tcPr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</w:tr>
      <w:tr w:rsidR="003C011B" w:rsidRPr="00F260AC" w:rsidTr="003C011B">
        <w:trPr>
          <w:trHeight w:val="60"/>
        </w:trPr>
        <w:tc>
          <w:tcPr>
            <w:tcW w:w="5148" w:type="dxa"/>
          </w:tcPr>
          <w:p w:rsidR="003C011B" w:rsidRPr="001F1972" w:rsidRDefault="004955D7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</w:t>
            </w:r>
            <w:r w:rsidR="003C011B"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ерівник</w:t>
            </w:r>
            <w:r w:rsidR="003C011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3C011B"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установи</w:t>
            </w:r>
            <w:r w:rsidR="003C011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3C011B"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головного</w:t>
            </w:r>
            <w:r w:rsidR="003C011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розпорядника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3C011B" w:rsidRPr="001F1972" w:rsidRDefault="003C011B" w:rsidP="003C011B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67" w:type="dxa"/>
          </w:tcPr>
          <w:p w:rsidR="003C011B" w:rsidRPr="001F1972" w:rsidRDefault="003C011B" w:rsidP="003C011B">
            <w:pPr>
              <w:pStyle w:val="a6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73" w:type="dxa"/>
          </w:tcPr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</w:t>
            </w:r>
            <w:r w:rsidR="004955D7">
              <w:rPr>
                <w:rFonts w:ascii="Times New Roman" w:hAnsi="Times New Roman" w:cs="Times New Roman"/>
                <w:w w:val="100"/>
                <w:sz w:val="28"/>
                <w:szCs w:val="28"/>
                <w:u w:val="single"/>
              </w:rPr>
              <w:t>Едуард ГАВРАШЕНКО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F260AC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 та прізвище)</w:t>
            </w:r>
          </w:p>
        </w:tc>
      </w:tr>
      <w:tr w:rsidR="003C011B" w:rsidRPr="001F1972" w:rsidTr="003C011B">
        <w:trPr>
          <w:trHeight w:val="60"/>
        </w:trPr>
        <w:tc>
          <w:tcPr>
            <w:tcW w:w="5148" w:type="dxa"/>
          </w:tcPr>
          <w:p w:rsidR="003C011B" w:rsidRPr="001F1972" w:rsidRDefault="003C011B" w:rsidP="003C011B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Головний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установи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головного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розпорядника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коштів</w:t>
            </w:r>
          </w:p>
        </w:tc>
        <w:tc>
          <w:tcPr>
            <w:tcW w:w="3960" w:type="dxa"/>
          </w:tcPr>
          <w:p w:rsidR="003C011B" w:rsidRPr="001F1972" w:rsidRDefault="003C011B" w:rsidP="003C011B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3C011B" w:rsidRPr="001F1972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67" w:type="dxa"/>
          </w:tcPr>
          <w:p w:rsidR="003C011B" w:rsidRPr="001F1972" w:rsidRDefault="003C011B" w:rsidP="003C011B">
            <w:pPr>
              <w:pStyle w:val="a6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73" w:type="dxa"/>
          </w:tcPr>
          <w:p w:rsidR="003C011B" w:rsidRPr="001F1972" w:rsidRDefault="003C011B" w:rsidP="003C011B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w w:val="100"/>
                <w:sz w:val="28"/>
                <w:szCs w:val="28"/>
                <w:u w:val="single"/>
              </w:rPr>
              <w:t>Наталія ПАВЛИЧЕНКО</w:t>
            </w:r>
            <w:r w:rsidRPr="001F197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</w:p>
          <w:p w:rsidR="003C011B" w:rsidRPr="001F1972" w:rsidRDefault="003C011B" w:rsidP="003C011B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26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 та прізвище)</w:t>
            </w:r>
          </w:p>
        </w:tc>
      </w:tr>
    </w:tbl>
    <w:p w:rsidR="00F260AC" w:rsidRPr="001F1972" w:rsidRDefault="00F260AC" w:rsidP="00F260AC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sectPr w:rsidR="00F260AC" w:rsidRPr="001F1972" w:rsidSect="004C2BC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74C95"/>
    <w:multiLevelType w:val="hybridMultilevel"/>
    <w:tmpl w:val="07C2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AC"/>
    <w:rsid w:val="000133EA"/>
    <w:rsid w:val="00026CA0"/>
    <w:rsid w:val="00056D1F"/>
    <w:rsid w:val="000A7043"/>
    <w:rsid w:val="000C1D87"/>
    <w:rsid w:val="000D5843"/>
    <w:rsid w:val="000F2E23"/>
    <w:rsid w:val="000F79AF"/>
    <w:rsid w:val="00126765"/>
    <w:rsid w:val="00155D8E"/>
    <w:rsid w:val="00193AC7"/>
    <w:rsid w:val="001A759D"/>
    <w:rsid w:val="001C79D5"/>
    <w:rsid w:val="001D2BC0"/>
    <w:rsid w:val="00224126"/>
    <w:rsid w:val="00254C12"/>
    <w:rsid w:val="00292AD1"/>
    <w:rsid w:val="002F625E"/>
    <w:rsid w:val="003239EE"/>
    <w:rsid w:val="00384888"/>
    <w:rsid w:val="003B5C21"/>
    <w:rsid w:val="003C011B"/>
    <w:rsid w:val="003C03EE"/>
    <w:rsid w:val="003D1AB9"/>
    <w:rsid w:val="00400C9A"/>
    <w:rsid w:val="00446615"/>
    <w:rsid w:val="00474A52"/>
    <w:rsid w:val="00482EA5"/>
    <w:rsid w:val="00485F2D"/>
    <w:rsid w:val="004947A3"/>
    <w:rsid w:val="004955D7"/>
    <w:rsid w:val="0049782F"/>
    <w:rsid w:val="004C2BC4"/>
    <w:rsid w:val="005D7C1B"/>
    <w:rsid w:val="00631EBE"/>
    <w:rsid w:val="006359A9"/>
    <w:rsid w:val="006516DC"/>
    <w:rsid w:val="006A344A"/>
    <w:rsid w:val="006C2F0B"/>
    <w:rsid w:val="0072381E"/>
    <w:rsid w:val="007B1F25"/>
    <w:rsid w:val="00825376"/>
    <w:rsid w:val="0083634F"/>
    <w:rsid w:val="00855FA5"/>
    <w:rsid w:val="008C1EE4"/>
    <w:rsid w:val="009264A6"/>
    <w:rsid w:val="00937274"/>
    <w:rsid w:val="00970A5B"/>
    <w:rsid w:val="00974276"/>
    <w:rsid w:val="009901F9"/>
    <w:rsid w:val="00A10864"/>
    <w:rsid w:val="00A43E6F"/>
    <w:rsid w:val="00A868BA"/>
    <w:rsid w:val="00B327DB"/>
    <w:rsid w:val="00B70EE2"/>
    <w:rsid w:val="00B83413"/>
    <w:rsid w:val="00B85F93"/>
    <w:rsid w:val="00BD7521"/>
    <w:rsid w:val="00C07E5E"/>
    <w:rsid w:val="00C13528"/>
    <w:rsid w:val="00C64F8C"/>
    <w:rsid w:val="00C818C1"/>
    <w:rsid w:val="00CA29B3"/>
    <w:rsid w:val="00CC666A"/>
    <w:rsid w:val="00DB56D8"/>
    <w:rsid w:val="00E12E9D"/>
    <w:rsid w:val="00E472AC"/>
    <w:rsid w:val="00E97ED6"/>
    <w:rsid w:val="00EB7F93"/>
    <w:rsid w:val="00EC7383"/>
    <w:rsid w:val="00F260AC"/>
    <w:rsid w:val="00F75795"/>
    <w:rsid w:val="00FA24E1"/>
    <w:rsid w:val="00F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AC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Ch6">
    <w:name w:val="Затверджено_141 (Ch_6 Міністерства)"/>
    <w:basedOn w:val="a3"/>
    <w:rsid w:val="00F260AC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3">
    <w:name w:val="Затверджено (Общие)"/>
    <w:basedOn w:val="a4"/>
    <w:rsid w:val="00F260AC"/>
    <w:pPr>
      <w:keepNext/>
      <w:keepLines/>
      <w:suppressAutoHyphens/>
      <w:ind w:left="4309"/>
    </w:pPr>
  </w:style>
  <w:style w:type="paragraph" w:customStyle="1" w:styleId="a4">
    <w:name w:val="Додаток № (Общие:Базовые)"/>
    <w:basedOn w:val="a5"/>
    <w:rsid w:val="00F260AC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5">
    <w:name w:val="[Основний абзац]"/>
    <w:basedOn w:val="a6"/>
    <w:rsid w:val="00F260AC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6">
    <w:name w:val="[Немає стилю абзацу]"/>
    <w:rsid w:val="00F260A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7"/>
    <w:rsid w:val="00F260AC"/>
    <w:pPr>
      <w:spacing w:before="283"/>
    </w:pPr>
  </w:style>
  <w:style w:type="paragraph" w:customStyle="1" w:styleId="a7">
    <w:name w:val="Заголовок Додатка (Общие)"/>
    <w:basedOn w:val="a8"/>
    <w:rsid w:val="00F260AC"/>
    <w:pPr>
      <w:keepLines/>
      <w:tabs>
        <w:tab w:val="clear" w:pos="6350"/>
        <w:tab w:val="right" w:pos="7710"/>
      </w:tabs>
      <w:suppressAutoHyphens/>
    </w:pPr>
  </w:style>
  <w:style w:type="paragraph" w:customStyle="1" w:styleId="a8">
    <w:name w:val="Заголовок Додатка (Общие:Базовые)"/>
    <w:basedOn w:val="a6"/>
    <w:rsid w:val="00F260AC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55">
    <w:name w:val="Зажато55 (Вспомогательные)"/>
    <w:rsid w:val="00F260AC"/>
  </w:style>
  <w:style w:type="paragraph" w:customStyle="1" w:styleId="TableTABL">
    <w:name w:val="Table (TABL)"/>
    <w:basedOn w:val="a5"/>
    <w:rsid w:val="00F260AC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60">
    <w:name w:val="Основной текст (без абзаца) (Ch_6 Міністерства)"/>
    <w:basedOn w:val="Ch61"/>
    <w:rsid w:val="00F260A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Основной текст (Ch_6 Міністерства)"/>
    <w:basedOn w:val="a9"/>
    <w:rsid w:val="00F260AC"/>
    <w:pPr>
      <w:tabs>
        <w:tab w:val="clear" w:pos="11707"/>
      </w:tabs>
    </w:pPr>
  </w:style>
  <w:style w:type="paragraph" w:customStyle="1" w:styleId="a9">
    <w:name w:val="Основной текст (Общие)"/>
    <w:basedOn w:val="aa"/>
    <w:rsid w:val="00F260AC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a">
    <w:name w:val="Основной текст (Общие:Базовые)"/>
    <w:basedOn w:val="a6"/>
    <w:rsid w:val="00F260AC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StrokeCh6">
    <w:name w:val="Stroke (Ch_6 Міністерства)"/>
    <w:basedOn w:val="a6"/>
    <w:rsid w:val="00F260AC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6"/>
    <w:rsid w:val="00F260AC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5"/>
    <w:rsid w:val="00F260AC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table" w:styleId="ab">
    <w:name w:val="Table Theme"/>
    <w:basedOn w:val="a1"/>
    <w:rsid w:val="00384888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AC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Ch6">
    <w:name w:val="Затверджено_141 (Ch_6 Міністерства)"/>
    <w:basedOn w:val="a3"/>
    <w:rsid w:val="00F260AC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3">
    <w:name w:val="Затверджено (Общие)"/>
    <w:basedOn w:val="a4"/>
    <w:rsid w:val="00F260AC"/>
    <w:pPr>
      <w:keepNext/>
      <w:keepLines/>
      <w:suppressAutoHyphens/>
      <w:ind w:left="4309"/>
    </w:pPr>
  </w:style>
  <w:style w:type="paragraph" w:customStyle="1" w:styleId="a4">
    <w:name w:val="Додаток № (Общие:Базовые)"/>
    <w:basedOn w:val="a5"/>
    <w:rsid w:val="00F260AC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5">
    <w:name w:val="[Основний абзац]"/>
    <w:basedOn w:val="a6"/>
    <w:rsid w:val="00F260AC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6">
    <w:name w:val="[Немає стилю абзацу]"/>
    <w:rsid w:val="00F260A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7"/>
    <w:rsid w:val="00F260AC"/>
    <w:pPr>
      <w:spacing w:before="283"/>
    </w:pPr>
  </w:style>
  <w:style w:type="paragraph" w:customStyle="1" w:styleId="a7">
    <w:name w:val="Заголовок Додатка (Общие)"/>
    <w:basedOn w:val="a8"/>
    <w:rsid w:val="00F260AC"/>
    <w:pPr>
      <w:keepLines/>
      <w:tabs>
        <w:tab w:val="clear" w:pos="6350"/>
        <w:tab w:val="right" w:pos="7710"/>
      </w:tabs>
      <w:suppressAutoHyphens/>
    </w:pPr>
  </w:style>
  <w:style w:type="paragraph" w:customStyle="1" w:styleId="a8">
    <w:name w:val="Заголовок Додатка (Общие:Базовые)"/>
    <w:basedOn w:val="a6"/>
    <w:rsid w:val="00F260AC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55">
    <w:name w:val="Зажато55 (Вспомогательные)"/>
    <w:rsid w:val="00F260AC"/>
  </w:style>
  <w:style w:type="paragraph" w:customStyle="1" w:styleId="TableTABL">
    <w:name w:val="Table (TABL)"/>
    <w:basedOn w:val="a5"/>
    <w:rsid w:val="00F260AC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60">
    <w:name w:val="Основной текст (без абзаца) (Ch_6 Міністерства)"/>
    <w:basedOn w:val="Ch61"/>
    <w:rsid w:val="00F260A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Основной текст (Ch_6 Міністерства)"/>
    <w:basedOn w:val="a9"/>
    <w:rsid w:val="00F260AC"/>
    <w:pPr>
      <w:tabs>
        <w:tab w:val="clear" w:pos="11707"/>
      </w:tabs>
    </w:pPr>
  </w:style>
  <w:style w:type="paragraph" w:customStyle="1" w:styleId="a9">
    <w:name w:val="Основной текст (Общие)"/>
    <w:basedOn w:val="aa"/>
    <w:rsid w:val="00F260AC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a">
    <w:name w:val="Основной текст (Общие:Базовые)"/>
    <w:basedOn w:val="a6"/>
    <w:rsid w:val="00F260AC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StrokeCh6">
    <w:name w:val="Stroke (Ch_6 Міністерства)"/>
    <w:basedOn w:val="a6"/>
    <w:rsid w:val="00F260AC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6"/>
    <w:rsid w:val="00F260AC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5"/>
    <w:rsid w:val="00F260AC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table" w:styleId="ab">
    <w:name w:val="Table Theme"/>
    <w:basedOn w:val="a1"/>
    <w:rsid w:val="00384888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8F0A-B612-4AEB-89D0-06621579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2021-02-03T14:38:00Z</cp:lastPrinted>
  <dcterms:created xsi:type="dcterms:W3CDTF">2021-02-24T08:46:00Z</dcterms:created>
  <dcterms:modified xsi:type="dcterms:W3CDTF">2021-02-24T08:46:00Z</dcterms:modified>
</cp:coreProperties>
</file>