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Pr="009A25FD" w:rsidRDefault="00FA3F5E" w:rsidP="009A25FD">
      <w:pPr>
        <w:jc w:val="both"/>
        <w:rPr>
          <w:rFonts w:ascii="Times New Roman" w:hAnsi="Times New Roman" w:cs="Times New Roman"/>
          <w:sz w:val="28"/>
          <w:szCs w:val="28"/>
        </w:rPr>
      </w:pPr>
      <w:r w:rsidRPr="009A25FD">
        <w:rPr>
          <w:rFonts w:ascii="Times New Roman" w:hAnsi="Times New Roman" w:cs="Times New Roman"/>
          <w:sz w:val="28"/>
          <w:szCs w:val="28"/>
        </w:rPr>
        <w:t xml:space="preserve">27 квітня в управлінні соціального захисту населення райдержадміністрації проведено робочу нараду за підсумками роботи </w:t>
      </w:r>
      <w:r w:rsidR="009A25FD" w:rsidRPr="009A25FD">
        <w:rPr>
          <w:rFonts w:ascii="Times New Roman" w:hAnsi="Times New Roman" w:cs="Times New Roman"/>
          <w:sz w:val="28"/>
          <w:szCs w:val="28"/>
        </w:rPr>
        <w:t>суб’єктів</w:t>
      </w:r>
      <w:r w:rsidRPr="009A25FD">
        <w:rPr>
          <w:rFonts w:ascii="Times New Roman" w:hAnsi="Times New Roman" w:cs="Times New Roman"/>
          <w:sz w:val="28"/>
          <w:szCs w:val="28"/>
        </w:rPr>
        <w:t>, що здійснюють заходи у сфері запобігання та протидії домашньому насильству і насильству за ознаками статі протягом І кварталу 2020 року.</w:t>
      </w:r>
      <w:r w:rsidR="009A25FD">
        <w:rPr>
          <w:rFonts w:ascii="Times New Roman" w:hAnsi="Times New Roman" w:cs="Times New Roman"/>
          <w:sz w:val="28"/>
          <w:szCs w:val="28"/>
        </w:rPr>
        <w:t xml:space="preserve"> На нараді були розглянуті питання шодо організації роботи з реалізації Закону України «Про запобігання та протидію домашньому насильству» та заходів щодо її покращення в умовах запровадження карантинних заходів на території Попаснянського району.</w:t>
      </w:r>
      <w:r w:rsidR="0057131E">
        <w:rPr>
          <w:rFonts w:ascii="Times New Roman" w:hAnsi="Times New Roman" w:cs="Times New Roman"/>
          <w:sz w:val="28"/>
          <w:szCs w:val="28"/>
        </w:rPr>
        <w:t xml:space="preserve"> Членами наради узагальнена інформація за І квартал 2020 року, яка надходила від суб’єктів</w:t>
      </w:r>
      <w:bookmarkStart w:id="0" w:name="_GoBack"/>
      <w:bookmarkEnd w:id="0"/>
      <w:r w:rsidR="0057131E">
        <w:rPr>
          <w:rFonts w:ascii="Times New Roman" w:hAnsi="Times New Roman" w:cs="Times New Roman"/>
          <w:sz w:val="28"/>
          <w:szCs w:val="28"/>
        </w:rPr>
        <w:t>, що здійснюють заходи у сфері запобігання та протидії домашньому насильству. На час провадження карантинних заходів вирішено дистанційно здійснювати взаємодію між представниками суб’єктів у сфері запобігання та протидії домашньому насильству, з метою узгодження спільних дій для вирішення проблемних питань стосовно виявлення та реагування на факти домашнього насильства.</w:t>
      </w:r>
    </w:p>
    <w:sectPr w:rsidR="009A4266" w:rsidRPr="009A25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7E"/>
    <w:rsid w:val="0007347E"/>
    <w:rsid w:val="0057131E"/>
    <w:rsid w:val="009A25FD"/>
    <w:rsid w:val="009A4266"/>
    <w:rsid w:val="00FA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07A"/>
  <w15:chartTrackingRefBased/>
  <w15:docId w15:val="{6CBBF605-718A-4919-ACA4-E7D60139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2020-04-29T06:23:00Z</dcterms:created>
  <dcterms:modified xsi:type="dcterms:W3CDTF">2020-04-29T06:48:00Z</dcterms:modified>
</cp:coreProperties>
</file>