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92" w:rsidRPr="00E44F92" w:rsidRDefault="00E44F92" w:rsidP="00E44F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F92">
        <w:rPr>
          <w:rFonts w:ascii="Times New Roman" w:hAnsi="Times New Roman" w:cs="Times New Roman"/>
          <w:b/>
          <w:sz w:val="32"/>
          <w:szCs w:val="32"/>
        </w:rPr>
        <w:t xml:space="preserve">ПРО </w:t>
      </w:r>
      <w:r>
        <w:rPr>
          <w:rFonts w:ascii="Times New Roman" w:hAnsi="Times New Roman" w:cs="Times New Roman"/>
          <w:b/>
          <w:sz w:val="32"/>
          <w:szCs w:val="32"/>
        </w:rPr>
        <w:t>ЗАВЕРШЕННЯ ВИПЛАТИ ДОПОМОГИ НА ДІТЕЙ ФІЗИЧНИМ ОСОБАМ-ПІДПРИЄМЦЯМ</w:t>
      </w:r>
    </w:p>
    <w:p w:rsidR="00E44F92" w:rsidRDefault="00E44F92" w:rsidP="0035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DD5" w:rsidRDefault="00E622E9" w:rsidP="00B36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F92">
        <w:rPr>
          <w:rFonts w:ascii="Times New Roman" w:hAnsi="Times New Roman" w:cs="Times New Roman"/>
          <w:sz w:val="28"/>
          <w:szCs w:val="28"/>
        </w:rPr>
        <w:t xml:space="preserve">      </w:t>
      </w:r>
      <w:r w:rsidR="00B36D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B36DD5" w:rsidRPr="00B36D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 вересня 2020 року Постанова від 22.04.2020 № 329 в частині виплати допомоги на дітей ФОП втрачає чинність.</w:t>
      </w:r>
    </w:p>
    <w:p w:rsidR="00B36DD5" w:rsidRPr="00B36DD5" w:rsidRDefault="00B36DD5" w:rsidP="00B36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</w:t>
      </w:r>
      <w:r w:rsidRPr="00B36D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період карантину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квітня по липень цього року 31 фізична особа-підприємець</w:t>
      </w:r>
      <w:r w:rsidRPr="00B36D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Попаснянського</w:t>
      </w:r>
      <w:proofErr w:type="spellEnd"/>
      <w:r w:rsidRPr="00B36D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району отримали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274</w:t>
      </w:r>
      <w:r w:rsidRPr="00B36D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,0 тис. грн. державної допомоги на дітей віком до 10 років.</w:t>
      </w:r>
    </w:p>
    <w:p w:rsidR="00B36DD5" w:rsidRDefault="00B36DD5" w:rsidP="00B36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36D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B36D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Виплати надавалися підприємцям, які працюють  за спрощеною системою оподаткування і належать до першої та другої групи платників єдиного податку.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36D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Всього в рамках тимчасової державної програми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Попаснянському</w:t>
      </w:r>
      <w:proofErr w:type="spellEnd"/>
      <w:r w:rsidRPr="00B36D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районі забезпечено випл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ату допомоги на 37</w:t>
      </w:r>
      <w:r w:rsidRPr="00B36D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дітей віком до 10 років.</w:t>
      </w:r>
    </w:p>
    <w:p w:rsidR="00B36DD5" w:rsidRDefault="00B36DD5" w:rsidP="00B36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Послаблення карантинних обмежень дало змогу більшості фізичних осіб-підприємців відновити свою діяльність</w:t>
      </w:r>
      <w:r w:rsidR="003637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Тому Кабінет Міністрів України постановою № 641 від 22 липня 2020 року прийняв рішення припинити виплати тимчасової допомоги на дітей фізичним особам-підприємцям з 01 вересня 2020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DD5" w:rsidRPr="00B36DD5" w:rsidRDefault="00B36DD5" w:rsidP="00B36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36DD5" w:rsidRPr="00B36DD5" w:rsidRDefault="00B36DD5" w:rsidP="00B36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36DD5" w:rsidRPr="00FA6039" w:rsidRDefault="00B36DD5" w:rsidP="0035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6DD5" w:rsidRPr="00FA60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FB"/>
    <w:rsid w:val="00350550"/>
    <w:rsid w:val="00363703"/>
    <w:rsid w:val="005822FF"/>
    <w:rsid w:val="006E0F17"/>
    <w:rsid w:val="00A756F8"/>
    <w:rsid w:val="00AA763B"/>
    <w:rsid w:val="00B36DD5"/>
    <w:rsid w:val="00BB5413"/>
    <w:rsid w:val="00C27BFB"/>
    <w:rsid w:val="00E44F92"/>
    <w:rsid w:val="00E622E9"/>
    <w:rsid w:val="00FA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0B2D"/>
  <w15:chartTrackingRefBased/>
  <w15:docId w15:val="{4C08725A-2E3C-4ED4-A05C-94A9D5FC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2020-08-06T06:06:00Z</dcterms:created>
  <dcterms:modified xsi:type="dcterms:W3CDTF">2020-08-06T12:32:00Z</dcterms:modified>
</cp:coreProperties>
</file>