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3A3" w:rsidRDefault="002113A3" w:rsidP="002113A3">
      <w:r>
        <w:t>18</w:t>
      </w:r>
      <w:r>
        <w:t xml:space="preserve"> </w:t>
      </w:r>
      <w:r>
        <w:t>травня 2020</w:t>
      </w:r>
      <w:r>
        <w:t xml:space="preserve"> року за ініціативи </w:t>
      </w:r>
      <w:r>
        <w:t xml:space="preserve">Фонду ООН у галузі народонаселення відбувся </w:t>
      </w:r>
      <w:proofErr w:type="spellStart"/>
      <w:r>
        <w:t>вебінар</w:t>
      </w:r>
      <w:proofErr w:type="spellEnd"/>
      <w:r>
        <w:t xml:space="preserve"> «Принципи та правила надання психосоціальної підтримки онлайн» . У ході заняття були розглянуті питання впровадження дистанційного надання консультативних послуг клієнтам з со</w:t>
      </w:r>
      <w:r w:rsidR="005D25B7">
        <w:t>ціально-психологічних питань. Також Фонд ООН разом із партнерами «Право на здоров’я» у ході вебінару висвітили перелік інструментів в роботі онлайн та депресивних думок</w:t>
      </w:r>
      <w:bookmarkStart w:id="0" w:name="_GoBack"/>
      <w:bookmarkEnd w:id="0"/>
      <w:r w:rsidR="005D25B7">
        <w:t xml:space="preserve"> в період карантину у клієнтів.</w:t>
      </w:r>
    </w:p>
    <w:p w:rsidR="009A4266" w:rsidRDefault="009A4266"/>
    <w:sectPr w:rsidR="009A42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C3"/>
    <w:rsid w:val="001959C3"/>
    <w:rsid w:val="002113A3"/>
    <w:rsid w:val="005D25B7"/>
    <w:rsid w:val="009A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7A62"/>
  <w15:chartTrackingRefBased/>
  <w15:docId w15:val="{1D0C862B-E8DC-4865-A2E4-A8732482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3A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294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2020-05-18T09:54:00Z</dcterms:created>
  <dcterms:modified xsi:type="dcterms:W3CDTF">2020-05-18T10:08:00Z</dcterms:modified>
</cp:coreProperties>
</file>