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05" w:rsidRPr="00026AB6" w:rsidRDefault="00C47C05" w:rsidP="00C47C05">
      <w:pPr>
        <w:jc w:val="center"/>
        <w:rPr>
          <w:rFonts w:ascii="Times New Roman" w:hAnsi="Times New Roman" w:cs="Times New Roman"/>
          <w:b/>
          <w:sz w:val="32"/>
          <w:szCs w:val="28"/>
        </w:rPr>
      </w:pPr>
      <w:r w:rsidRPr="00026AB6">
        <w:rPr>
          <w:rFonts w:ascii="Times New Roman" w:hAnsi="Times New Roman" w:cs="Times New Roman"/>
          <w:b/>
          <w:sz w:val="32"/>
          <w:szCs w:val="28"/>
        </w:rPr>
        <w:t>Тимчасова соціальна допомога пенсіонерам, яким не вистачає стажу</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Пенсійна реформа суттєво підвищила вимоги до кількості страхового стажу, необхідного для оформлення пенсії. У зв’язку з цим велика кількість українців позбавлена можливості вийти на заслужений відпочинок при досягненні пенсійного віку. З цієї причини українським урядом прийнято рішення про надання тимчасової (в період з 1 січня 2018 по 31 грудня 2020 року) соціальної допомоги пенсіонерам, яким не вистачає стажу.</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Призначення тимчасової допомоги</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Процедура призначення грошової допомоги регламентована Постановою КМУ № 1098 від 27.12.2017 «Про Порядок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При цьому отримати допомогу можуть тільки ті, хто на момент оформлення соціальних виплат має не менше </w:t>
      </w:r>
      <w:r w:rsidRPr="00E70003">
        <w:rPr>
          <w:rFonts w:ascii="Times New Roman" w:hAnsi="Times New Roman" w:cs="Times New Roman"/>
          <w:b/>
          <w:i/>
          <w:sz w:val="28"/>
          <w:szCs w:val="28"/>
        </w:rPr>
        <w:t>15 років страхового стажу</w:t>
      </w:r>
      <w:r w:rsidRPr="00C47C05">
        <w:rPr>
          <w:rFonts w:ascii="Times New Roman" w:hAnsi="Times New Roman" w:cs="Times New Roman"/>
          <w:sz w:val="28"/>
          <w:szCs w:val="28"/>
        </w:rPr>
        <w:t>. Гроші будуть виплачуватися до досягнення такими особами віку, з якого вони набувають право на пенсійну виплату.</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 xml:space="preserve">Як пенсіонеру отримати </w:t>
      </w:r>
      <w:proofErr w:type="spellStart"/>
      <w:r w:rsidRPr="00C47C05">
        <w:rPr>
          <w:rFonts w:ascii="Times New Roman" w:hAnsi="Times New Roman" w:cs="Times New Roman"/>
          <w:b/>
          <w:sz w:val="28"/>
          <w:szCs w:val="28"/>
        </w:rPr>
        <w:t>соцдопомогу</w:t>
      </w:r>
      <w:proofErr w:type="spellEnd"/>
      <w:r w:rsidRPr="00C47C05">
        <w:rPr>
          <w:rFonts w:ascii="Times New Roman" w:hAnsi="Times New Roman" w:cs="Times New Roman"/>
          <w:b/>
          <w:sz w:val="28"/>
          <w:szCs w:val="28"/>
        </w:rPr>
        <w:t>?</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Для призначення тимчасової фінансової допомоги, особам без необхідного пенсійного стажу, необхідно звернутися в органи соціального захисту населення за місцем прописки або за </w:t>
      </w:r>
      <w:proofErr w:type="spellStart"/>
      <w:r w:rsidRPr="00C47C05">
        <w:rPr>
          <w:rFonts w:ascii="Times New Roman" w:hAnsi="Times New Roman" w:cs="Times New Roman"/>
          <w:sz w:val="28"/>
          <w:szCs w:val="28"/>
        </w:rPr>
        <w:t>адресою</w:t>
      </w:r>
      <w:proofErr w:type="spellEnd"/>
      <w:r w:rsidRPr="00C47C05">
        <w:rPr>
          <w:rFonts w:ascii="Times New Roman" w:hAnsi="Times New Roman" w:cs="Times New Roman"/>
          <w:sz w:val="28"/>
          <w:szCs w:val="28"/>
        </w:rPr>
        <w:t xml:space="preserve"> фактичного проживання. До заяви на оформлення допомоги потрібно додати такі документи:</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документ, що засвідчує особу пенсіонера і його місце проживання + ІПН</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довідку про наявний страховий стаж (видається в Пенсійному фонді на запит пенсіонера — протягом 5 робочих днів)</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декларацію про доходи і майновий стан (заповнюється на підставі довідок про доходи кожного члена сім’ї) за останні півроку, що передують місяцю звернення за призначенням допомоги</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 xml:space="preserve">Якщо тимчасова грошова допомога оформляється не за </w:t>
      </w:r>
      <w:proofErr w:type="spellStart"/>
      <w:r w:rsidRPr="00C47C05">
        <w:rPr>
          <w:rFonts w:ascii="Times New Roman" w:hAnsi="Times New Roman" w:cs="Times New Roman"/>
          <w:b/>
          <w:sz w:val="28"/>
          <w:szCs w:val="28"/>
        </w:rPr>
        <w:t>адресою</w:t>
      </w:r>
      <w:proofErr w:type="spellEnd"/>
      <w:r w:rsidRPr="00C47C05">
        <w:rPr>
          <w:rFonts w:ascii="Times New Roman" w:hAnsi="Times New Roman" w:cs="Times New Roman"/>
          <w:b/>
          <w:sz w:val="28"/>
          <w:szCs w:val="28"/>
        </w:rPr>
        <w:t xml:space="preserve"> прописки, а за місцем фактичного проживання пенсіонера, до перерахованого вище списку документів повинна додаватися довідка про неотримання такої допомоги в УСЗН за зареєстрованим місцем проживання.</w:t>
      </w:r>
    </w:p>
    <w:p w:rsidR="00C47C05" w:rsidRPr="00026AB6" w:rsidRDefault="00C47C05" w:rsidP="00C47C05">
      <w:pPr>
        <w:rPr>
          <w:rFonts w:ascii="Times New Roman" w:hAnsi="Times New Roman" w:cs="Times New Roman"/>
          <w:b/>
          <w:sz w:val="28"/>
          <w:szCs w:val="28"/>
        </w:rPr>
      </w:pPr>
      <w:r w:rsidRPr="00026AB6">
        <w:rPr>
          <w:rFonts w:ascii="Times New Roman" w:hAnsi="Times New Roman" w:cs="Times New Roman"/>
          <w:b/>
          <w:sz w:val="28"/>
          <w:szCs w:val="28"/>
        </w:rPr>
        <w:t>Строки виплати тимчасової допомоги пенсіонерам</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Тимчасова </w:t>
      </w:r>
      <w:proofErr w:type="spellStart"/>
      <w:r w:rsidRPr="00C47C05">
        <w:rPr>
          <w:rFonts w:ascii="Times New Roman" w:hAnsi="Times New Roman" w:cs="Times New Roman"/>
          <w:sz w:val="28"/>
          <w:szCs w:val="28"/>
        </w:rPr>
        <w:t>фіндопомога</w:t>
      </w:r>
      <w:proofErr w:type="spellEnd"/>
      <w:r w:rsidRPr="00C47C05">
        <w:rPr>
          <w:rFonts w:ascii="Times New Roman" w:hAnsi="Times New Roman" w:cs="Times New Roman"/>
          <w:sz w:val="28"/>
          <w:szCs w:val="28"/>
        </w:rPr>
        <w:t xml:space="preserve"> призначається з дня, що настає після дати досягнення пенсійного віку, встановленого ч. 1 ст. 26 ЗУ «Про загальнообов’язкове державне пенсійне страхування», за умови, що звернення за оформленням грошових виплат відбулося не пізніше ніж через 3 місяці після досягнення такого віку.</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Якщо терміни не були дотримані і пенсіонер звернувся в органи </w:t>
      </w:r>
      <w:proofErr w:type="spellStart"/>
      <w:r w:rsidRPr="00C47C05">
        <w:rPr>
          <w:rFonts w:ascii="Times New Roman" w:hAnsi="Times New Roman" w:cs="Times New Roman"/>
          <w:sz w:val="28"/>
          <w:szCs w:val="28"/>
        </w:rPr>
        <w:t>соцзахисту</w:t>
      </w:r>
      <w:proofErr w:type="spellEnd"/>
      <w:r w:rsidRPr="00C47C05">
        <w:rPr>
          <w:rFonts w:ascii="Times New Roman" w:hAnsi="Times New Roman" w:cs="Times New Roman"/>
          <w:sz w:val="28"/>
          <w:szCs w:val="28"/>
        </w:rPr>
        <w:t xml:space="preserve"> через тримісячний період, грошова допомога призначається з дня звернення за нею, тобто з дати подання всіх необхідних документів та довідок.</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lastRenderedPageBreak/>
        <w:t>Хто з пенсіонерів не отримає грошову допомогу?</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Відповідно до законодавства України не всі пенсіонери, яким не вистачає трудового стажу для оформлення пенсії, мають право на отримання тимчасової фінансової допомоги від держави. Так, відповідно до п. 12 Постанови Кабміну № 1098 «Про Порядок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від 27 грудня 2017 року, </w:t>
      </w:r>
      <w:proofErr w:type="spellStart"/>
      <w:r w:rsidRPr="00C47C05">
        <w:rPr>
          <w:rFonts w:ascii="Times New Roman" w:hAnsi="Times New Roman" w:cs="Times New Roman"/>
          <w:sz w:val="28"/>
          <w:szCs w:val="28"/>
        </w:rPr>
        <w:t>соцдопомога</w:t>
      </w:r>
      <w:proofErr w:type="spellEnd"/>
      <w:r w:rsidRPr="00C47C05">
        <w:rPr>
          <w:rFonts w:ascii="Times New Roman" w:hAnsi="Times New Roman" w:cs="Times New Roman"/>
          <w:sz w:val="28"/>
          <w:szCs w:val="28"/>
        </w:rPr>
        <w:t xml:space="preserve"> пенсіонерам не призначається в разі, якщо:</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 xml:space="preserve">особа отримує пенсію (в </w:t>
      </w:r>
      <w:proofErr w:type="spellStart"/>
      <w:r w:rsidRPr="00C47C05">
        <w:rPr>
          <w:rFonts w:ascii="Times New Roman" w:hAnsi="Times New Roman" w:cs="Times New Roman"/>
          <w:b/>
          <w:sz w:val="28"/>
          <w:szCs w:val="28"/>
        </w:rPr>
        <w:t>т.ч</w:t>
      </w:r>
      <w:proofErr w:type="spellEnd"/>
      <w:r w:rsidRPr="00C47C05">
        <w:rPr>
          <w:rFonts w:ascii="Times New Roman" w:hAnsi="Times New Roman" w:cs="Times New Roman"/>
          <w:b/>
          <w:sz w:val="28"/>
          <w:szCs w:val="28"/>
        </w:rPr>
        <w:t>. соціальну), працює або веде іншу діяльність, пов’язану з отриманням доходу</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хто-небудь з членів сім’ї протягом року перед зверненням за тимчасовою допомогою здійснив покупку (оплату послуг) на суму понад 50 тис. гривень</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середньомісячний сукупний дохід сім’ї в розрахунку на одну особу за попередні півроку перевищує 100% прожиткового мінімуму для непрацездатних осіб</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в результаті вибіркової перевірки виявлені додаткові джерела для існування, не зазначені в декларації про доходи та майно (здавання в оренду житлового приміщення (будинку), заробіток членів сім’ї, які офіційно не працевлаштовані тощо)</w:t>
      </w:r>
    </w:p>
    <w:p w:rsidR="00C47C05" w:rsidRPr="00C47C05" w:rsidRDefault="00C47C05" w:rsidP="00C47C05">
      <w:pPr>
        <w:rPr>
          <w:rFonts w:ascii="Times New Roman" w:hAnsi="Times New Roman" w:cs="Times New Roman"/>
          <w:b/>
          <w:sz w:val="28"/>
          <w:szCs w:val="28"/>
        </w:rPr>
      </w:pPr>
      <w:r w:rsidRPr="00C47C05">
        <w:rPr>
          <w:rFonts w:ascii="Times New Roman" w:hAnsi="Times New Roman" w:cs="Times New Roman"/>
          <w:b/>
          <w:sz w:val="28"/>
          <w:szCs w:val="28"/>
        </w:rPr>
        <w:t xml:space="preserve">у власності особи або членів її сім’ї є друга квартира (будинок) за умови, що загальна площа житла перевищує 21 </w:t>
      </w:r>
      <w:proofErr w:type="spellStart"/>
      <w:r w:rsidRPr="00C47C05">
        <w:rPr>
          <w:rFonts w:ascii="Times New Roman" w:hAnsi="Times New Roman" w:cs="Times New Roman"/>
          <w:b/>
          <w:sz w:val="28"/>
          <w:szCs w:val="28"/>
        </w:rPr>
        <w:t>кв</w:t>
      </w:r>
      <w:proofErr w:type="spellEnd"/>
      <w:r w:rsidRPr="00C47C05">
        <w:rPr>
          <w:rFonts w:ascii="Times New Roman" w:hAnsi="Times New Roman" w:cs="Times New Roman"/>
          <w:b/>
          <w:sz w:val="28"/>
          <w:szCs w:val="28"/>
        </w:rPr>
        <w:t xml:space="preserve">. м на 1 члена сім’ї та додатково 10,5 </w:t>
      </w:r>
      <w:proofErr w:type="spellStart"/>
      <w:r w:rsidRPr="00C47C05">
        <w:rPr>
          <w:rFonts w:ascii="Times New Roman" w:hAnsi="Times New Roman" w:cs="Times New Roman"/>
          <w:b/>
          <w:sz w:val="28"/>
          <w:szCs w:val="28"/>
        </w:rPr>
        <w:t>кв</w:t>
      </w:r>
      <w:proofErr w:type="spellEnd"/>
      <w:r w:rsidRPr="00C47C05">
        <w:rPr>
          <w:rFonts w:ascii="Times New Roman" w:hAnsi="Times New Roman" w:cs="Times New Roman"/>
          <w:b/>
          <w:sz w:val="28"/>
          <w:szCs w:val="28"/>
        </w:rPr>
        <w:t>. метра на сім’ю, чи більше одного автомобіля (іншого транспортного засобу, механізму)</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Однак, як і з оформленням субсидії, тимчасова фінансова допомога пенсіонерам, які не мають достатнього пенсійного стажу, може призначатися всупереч деяким вищевказаним обмеженням за висновком комісії, якщо в складі сім’ї є людина з інвалідністю. Рішення приймається після обстеження матеріально-побутових умов особи, яка звернулася за призначенням такої допомоги. Оскаржити рішення </w:t>
      </w:r>
      <w:proofErr w:type="spellStart"/>
      <w:r w:rsidRPr="00C47C05">
        <w:rPr>
          <w:rFonts w:ascii="Times New Roman" w:hAnsi="Times New Roman" w:cs="Times New Roman"/>
          <w:sz w:val="28"/>
          <w:szCs w:val="28"/>
        </w:rPr>
        <w:t>соцзахисту</w:t>
      </w:r>
      <w:proofErr w:type="spellEnd"/>
      <w:r w:rsidRPr="00C47C05">
        <w:rPr>
          <w:rFonts w:ascii="Times New Roman" w:hAnsi="Times New Roman" w:cs="Times New Roman"/>
          <w:sz w:val="28"/>
          <w:szCs w:val="28"/>
        </w:rPr>
        <w:t xml:space="preserve"> можна в органі виконавчої влади вищого рівня або у суді.</w:t>
      </w:r>
    </w:p>
    <w:p w:rsidR="00C47C05" w:rsidRPr="00026AB6" w:rsidRDefault="00C47C05" w:rsidP="00C47C05">
      <w:pPr>
        <w:rPr>
          <w:rFonts w:ascii="Times New Roman" w:hAnsi="Times New Roman" w:cs="Times New Roman"/>
          <w:b/>
          <w:sz w:val="28"/>
          <w:szCs w:val="28"/>
        </w:rPr>
      </w:pPr>
      <w:r w:rsidRPr="00026AB6">
        <w:rPr>
          <w:rFonts w:ascii="Times New Roman" w:hAnsi="Times New Roman" w:cs="Times New Roman"/>
          <w:b/>
          <w:sz w:val="28"/>
          <w:szCs w:val="28"/>
        </w:rPr>
        <w:t>Розмір тимчасової допомоги пенсіонерам, яким не вистачає стажу</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Сума державної допомоги особам, які досягли пенсійного віку, але не мають права на пенсійні виплати, становить різницю між прожитковим мінімумом для осіб, які втратили працездатність, та середньомісячним сукупним доходом сім’ї в розрахунку на одну особу за попередні 6 місяців, але не більше 100% ПМ для непрацездатних громадян. Таким чином, максимальний розмір соціальних виплат пенсіонерам у 2018 році становить:</w:t>
      </w:r>
      <w:r w:rsidR="00E70003">
        <w:rPr>
          <w:rFonts w:ascii="Times New Roman" w:hAnsi="Times New Roman" w:cs="Times New Roman"/>
          <w:sz w:val="28"/>
          <w:szCs w:val="28"/>
        </w:rPr>
        <w:t xml:space="preserve"> з 01.01.2018 – 1368грн</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Перерахунок розміру грошових виплат проводиться кожні півроку з урахуванням змін майнового стану та середньомісячного сукупного доходу одержувача допомоги.</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Звертатися в УСЗН для зміни суми раніше призначеної тимчасової допомоги через затвердження нового розміру прожиткового мінімуму немає необхідності. А ось повідомити управління </w:t>
      </w:r>
      <w:proofErr w:type="spellStart"/>
      <w:r w:rsidRPr="00C47C05">
        <w:rPr>
          <w:rFonts w:ascii="Times New Roman" w:hAnsi="Times New Roman" w:cs="Times New Roman"/>
          <w:sz w:val="28"/>
          <w:szCs w:val="28"/>
        </w:rPr>
        <w:t>соцзахисту</w:t>
      </w:r>
      <w:proofErr w:type="spellEnd"/>
      <w:r w:rsidRPr="00C47C05">
        <w:rPr>
          <w:rFonts w:ascii="Times New Roman" w:hAnsi="Times New Roman" w:cs="Times New Roman"/>
          <w:sz w:val="28"/>
          <w:szCs w:val="28"/>
        </w:rPr>
        <w:t xml:space="preserve"> населення про зміну обставин, які можуть </w:t>
      </w:r>
      <w:r w:rsidRPr="00C47C05">
        <w:rPr>
          <w:rFonts w:ascii="Times New Roman" w:hAnsi="Times New Roman" w:cs="Times New Roman"/>
          <w:sz w:val="28"/>
          <w:szCs w:val="28"/>
        </w:rPr>
        <w:lastRenderedPageBreak/>
        <w:t>вплинути на розмір або порядок отримання допомоги, необхідно не пізніше ніж через 10 днів з моменту настання змін.</w:t>
      </w:r>
    </w:p>
    <w:p w:rsidR="00C47C05" w:rsidRPr="00026AB6" w:rsidRDefault="00C47C05" w:rsidP="00C47C05">
      <w:pPr>
        <w:rPr>
          <w:rFonts w:ascii="Times New Roman" w:hAnsi="Times New Roman" w:cs="Times New Roman"/>
          <w:b/>
          <w:sz w:val="28"/>
          <w:szCs w:val="28"/>
        </w:rPr>
      </w:pPr>
      <w:r w:rsidRPr="00026AB6">
        <w:rPr>
          <w:rFonts w:ascii="Times New Roman" w:hAnsi="Times New Roman" w:cs="Times New Roman"/>
          <w:b/>
          <w:sz w:val="28"/>
          <w:szCs w:val="28"/>
        </w:rPr>
        <w:t>Виплата тимчасової державної соціальної допомоги</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 xml:space="preserve">Згідно із законодавством </w:t>
      </w:r>
      <w:proofErr w:type="spellStart"/>
      <w:r w:rsidRPr="00C47C05">
        <w:rPr>
          <w:rFonts w:ascii="Times New Roman" w:hAnsi="Times New Roman" w:cs="Times New Roman"/>
          <w:sz w:val="28"/>
          <w:szCs w:val="28"/>
        </w:rPr>
        <w:t>соцдопомога</w:t>
      </w:r>
      <w:proofErr w:type="spellEnd"/>
      <w:r w:rsidRPr="00C47C05">
        <w:rPr>
          <w:rFonts w:ascii="Times New Roman" w:hAnsi="Times New Roman" w:cs="Times New Roman"/>
          <w:sz w:val="28"/>
          <w:szCs w:val="28"/>
        </w:rPr>
        <w:t xml:space="preserve"> від держави виплачується в грошовій формі щомісяця на поточні рахунки в банках або через </w:t>
      </w:r>
      <w:r w:rsidR="00E70003">
        <w:rPr>
          <w:rFonts w:ascii="Times New Roman" w:hAnsi="Times New Roman" w:cs="Times New Roman"/>
          <w:sz w:val="28"/>
          <w:szCs w:val="28"/>
        </w:rPr>
        <w:t xml:space="preserve">відділення </w:t>
      </w:r>
      <w:bookmarkStart w:id="0" w:name="_GoBack"/>
      <w:bookmarkEnd w:id="0"/>
      <w:r w:rsidRPr="00C47C05">
        <w:rPr>
          <w:rFonts w:ascii="Times New Roman" w:hAnsi="Times New Roman" w:cs="Times New Roman"/>
          <w:sz w:val="28"/>
          <w:szCs w:val="28"/>
        </w:rPr>
        <w:t>поштового зв’язку. Вибір способу отримання виплат залишається на розсуд отримувача допомоги.</w:t>
      </w:r>
    </w:p>
    <w:p w:rsidR="00C47C05" w:rsidRPr="00026AB6" w:rsidRDefault="00C47C05" w:rsidP="00C47C05">
      <w:pPr>
        <w:rPr>
          <w:rFonts w:ascii="Times New Roman" w:hAnsi="Times New Roman" w:cs="Times New Roman"/>
          <w:b/>
          <w:sz w:val="28"/>
          <w:szCs w:val="28"/>
        </w:rPr>
      </w:pPr>
      <w:r w:rsidRPr="00026AB6">
        <w:rPr>
          <w:rFonts w:ascii="Times New Roman" w:hAnsi="Times New Roman" w:cs="Times New Roman"/>
          <w:b/>
          <w:sz w:val="28"/>
          <w:szCs w:val="28"/>
        </w:rPr>
        <w:t>Коли припиняється виплата призначеної тимчасової допомоги?</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Як і з іншими соціальними допомогами в Україні, виплата тимчасової грошової допомоги пенсіонерам, що не мають необхідної кількості років трудового стажу, може бути скасована з наступних причин:</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приховано відомості або навмисно представлені недостовірні дані про доходи та майновий стан — з місяця, наступного за тим, в якому виявлені зазначені факти</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працевлаштування або зайняття підприємницькою діяльністю — з місяця оформлення на роботу або реєстрації підприємцем</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виїзд на постійне місце проживання за кордон — з першого числа місяця, наступного за місяцем виїзду</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смерть одержувача допомоги — з місяця, наступного за тим, в якому людина померла</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оформлення пенсії — з дати її призначення</w:t>
      </w:r>
    </w:p>
    <w:p w:rsidR="00C47C05" w:rsidRPr="00C47C05" w:rsidRDefault="00C47C05" w:rsidP="00C47C05">
      <w:pPr>
        <w:rPr>
          <w:rFonts w:ascii="Times New Roman" w:hAnsi="Times New Roman" w:cs="Times New Roman"/>
          <w:sz w:val="28"/>
          <w:szCs w:val="28"/>
        </w:rPr>
      </w:pPr>
      <w:r w:rsidRPr="00C47C05">
        <w:rPr>
          <w:rFonts w:ascii="Times New Roman" w:hAnsi="Times New Roman" w:cs="Times New Roman"/>
          <w:sz w:val="28"/>
          <w:szCs w:val="28"/>
        </w:rPr>
        <w:t>Крім того, якщо протягом півроку не забирати нараховані кошти, виплата допомоги буде призупинена.</w:t>
      </w:r>
    </w:p>
    <w:p w:rsidR="00B32B63" w:rsidRPr="00C47C05" w:rsidRDefault="00B32B63" w:rsidP="00C47C05">
      <w:pPr>
        <w:rPr>
          <w:rFonts w:ascii="Times New Roman" w:hAnsi="Times New Roman" w:cs="Times New Roman"/>
          <w:sz w:val="28"/>
          <w:szCs w:val="28"/>
        </w:rPr>
      </w:pPr>
    </w:p>
    <w:sectPr w:rsidR="00B32B63" w:rsidRPr="00C47C05" w:rsidSect="00C47C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05"/>
    <w:rsid w:val="00026AB6"/>
    <w:rsid w:val="00B32B63"/>
    <w:rsid w:val="00C47C05"/>
    <w:rsid w:val="00E700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A5EF"/>
  <w15:chartTrackingRefBased/>
  <w15:docId w15:val="{58E6BBF9-9109-4771-B367-C5B54234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A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26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4122</Words>
  <Characters>2350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cp:revision>
  <cp:lastPrinted>2018-01-29T09:13:00Z</cp:lastPrinted>
  <dcterms:created xsi:type="dcterms:W3CDTF">2018-01-29T08:53:00Z</dcterms:created>
  <dcterms:modified xsi:type="dcterms:W3CDTF">2018-01-29T12:14:00Z</dcterms:modified>
</cp:coreProperties>
</file>