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1F" w:rsidRDefault="0083125B" w:rsidP="0006131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96E8F">
        <w:rPr>
          <w:rFonts w:ascii="Times New Roman" w:hAnsi="Times New Roman"/>
          <w:sz w:val="28"/>
          <w:szCs w:val="28"/>
          <w:lang w:val="uk-UA"/>
        </w:rPr>
        <w:t xml:space="preserve">25 жовтня 2017 року у м. Сєверодонецьк </w:t>
      </w:r>
      <w:r w:rsidR="00C96FCD">
        <w:rPr>
          <w:rFonts w:ascii="Times New Roman" w:hAnsi="Times New Roman"/>
          <w:sz w:val="28"/>
          <w:szCs w:val="28"/>
          <w:lang w:val="uk-UA"/>
        </w:rPr>
        <w:t xml:space="preserve">в облдержадміністрації </w:t>
      </w:r>
      <w:r w:rsidRPr="00D96E8F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D96E8F">
        <w:rPr>
          <w:rFonts w:ascii="Times New Roman" w:hAnsi="Times New Roman"/>
          <w:sz w:val="28"/>
          <w:szCs w:val="28"/>
          <w:lang w:val="uk-UA"/>
        </w:rPr>
        <w:t>відділу управління персоналом управління соціального захисту населення Попаснянської</w:t>
      </w:r>
      <w:r w:rsidRPr="00D96E8F">
        <w:rPr>
          <w:rFonts w:ascii="Times New Roman" w:hAnsi="Times New Roman"/>
          <w:sz w:val="28"/>
          <w:szCs w:val="28"/>
          <w:lang w:val="uk-UA"/>
        </w:rPr>
        <w:t xml:space="preserve"> райдержадміністрації </w:t>
      </w:r>
      <w:r w:rsidR="00C96FCD" w:rsidRPr="00D96E8F">
        <w:rPr>
          <w:rFonts w:ascii="Times New Roman" w:hAnsi="Times New Roman"/>
          <w:sz w:val="28"/>
          <w:szCs w:val="28"/>
          <w:lang w:val="uk-UA"/>
        </w:rPr>
        <w:t>Вікторія</w:t>
      </w:r>
      <w:r w:rsidR="00C96FCD" w:rsidRPr="00D96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6E8F">
        <w:rPr>
          <w:rFonts w:ascii="Times New Roman" w:hAnsi="Times New Roman"/>
          <w:sz w:val="28"/>
          <w:szCs w:val="28"/>
          <w:lang w:val="uk-UA"/>
        </w:rPr>
        <w:t xml:space="preserve">Вичисенко та </w:t>
      </w:r>
      <w:r w:rsidR="009C67C5" w:rsidRPr="00D96E8F">
        <w:rPr>
          <w:rFonts w:ascii="Times New Roman" w:hAnsi="Times New Roman"/>
          <w:sz w:val="28"/>
          <w:szCs w:val="28"/>
          <w:lang w:val="uk-UA"/>
        </w:rPr>
        <w:t xml:space="preserve">головний спеціаліст відділу управління персоналом управління </w:t>
      </w:r>
      <w:bookmarkStart w:id="0" w:name="_GoBack"/>
      <w:bookmarkEnd w:id="0"/>
      <w:r w:rsidR="009C67C5" w:rsidRPr="00D96E8F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Попаснянської райдержадміністрації </w:t>
      </w:r>
      <w:r w:rsidR="00C96FCD" w:rsidRPr="00D96E8F">
        <w:rPr>
          <w:rFonts w:ascii="Times New Roman" w:hAnsi="Times New Roman"/>
          <w:sz w:val="28"/>
          <w:szCs w:val="28"/>
          <w:lang w:val="uk-UA"/>
        </w:rPr>
        <w:t>Юлія</w:t>
      </w:r>
      <w:r w:rsidR="00C96FCD" w:rsidRPr="00D96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6E8F">
        <w:rPr>
          <w:rFonts w:ascii="Times New Roman" w:hAnsi="Times New Roman"/>
          <w:sz w:val="28"/>
          <w:szCs w:val="28"/>
          <w:lang w:val="uk-UA"/>
        </w:rPr>
        <w:t xml:space="preserve">Захарова взяли участь </w:t>
      </w:r>
      <w:r w:rsidR="00C96FC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загальн</w:t>
      </w:r>
      <w:r w:rsid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ому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спеціалізован</w:t>
      </w:r>
      <w:r w:rsid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ому с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емінар</w:t>
      </w:r>
      <w:r w:rsid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ах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-тренінг</w:t>
      </w:r>
      <w:r w:rsid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ах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Національного агентства з питань запобігання корупції </w:t>
      </w:r>
      <w:r w:rsidR="0006131F" w:rsidRPr="000613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уповноважених осіб з питань виявлення та запобігання корупції органів державної влади та місцевого </w:t>
      </w:r>
      <w:r w:rsidR="0006131F" w:rsidRPr="0006131F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>самоврядування</w:t>
      </w:r>
      <w:r w:rsidR="0006131F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щодо роз’яснення законодавства про конфлікт інтересів</w:t>
      </w:r>
      <w:r w:rsidR="00C96FCD">
        <w:rPr>
          <w:rFonts w:ascii="Times New Roman" w:hAnsi="Times New Roman"/>
          <w:sz w:val="28"/>
          <w:szCs w:val="28"/>
          <w:lang w:val="uk-UA"/>
        </w:rPr>
        <w:t>.</w:t>
      </w:r>
    </w:p>
    <w:p w:rsidR="00C96FCD" w:rsidRPr="00C96FCD" w:rsidRDefault="0006131F" w:rsidP="0006131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Також на цьому заході </w:t>
      </w:r>
      <w:r w:rsidR="00C96FCD" w:rsidRPr="00C96F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були представлені нові Методичні рекомендації щодо запобігання корупції та врегулювання конфлікту інтересів, затверджених рішенням Національного агентства з питань запобігання корупції від 29.09.2017 № 839.</w:t>
      </w:r>
    </w:p>
    <w:p w:rsidR="00C96FCD" w:rsidRPr="00C96FCD" w:rsidRDefault="00C96FCD" w:rsidP="00C96FCD">
      <w:pPr>
        <w:spacing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31F">
        <w:rPr>
          <w:rFonts w:ascii="Times New Roman" w:eastAsia="Times New Roman" w:hAnsi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08ADE8" wp14:editId="0C0490D3">
                <wp:extent cx="304800" cy="304800"/>
                <wp:effectExtent l="0" t="0" r="0" b="0"/>
                <wp:docPr id="2" name="Прямоугольник 2" descr="http://pps.loga.gov.ua/sites/all/themes/tiun/img/subd_pps_herb.png">
                  <a:hlinkClick xmlns:a="http://schemas.openxmlformats.org/drawingml/2006/main" r:id="rId5" tooltip="&quot;Перейти на Головн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pps.loga.gov.ua/sites/all/themes/tiun/img/subd_pps_herb.png" href="http://pps.loga.gov.ua/" title="&quot;Перейти на Головн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96FCD" w:rsidRPr="00C96FCD" w:rsidRDefault="00C96FCD" w:rsidP="00C96FCD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FC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6FCD" w:rsidRPr="00C96FCD" w:rsidRDefault="00C96FCD" w:rsidP="00C96FCD">
      <w:pPr>
        <w:spacing w:line="240" w:lineRule="auto"/>
        <w:textAlignment w:val="top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C96FCD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C96FCD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"http://pps.loga.gov.ua/" \o "Перейти на Головну" </w:instrText>
      </w:r>
      <w:r w:rsidRPr="00C96FCD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</w:p>
    <w:p w:rsidR="00C96FCD" w:rsidRPr="00C96FCD" w:rsidRDefault="00C96FCD" w:rsidP="00C96FCD">
      <w:pPr>
        <w:spacing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FCD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C96FCD" w:rsidRDefault="00C96FCD" w:rsidP="0083125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9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0"/>
    <w:rsid w:val="0006131F"/>
    <w:rsid w:val="002F3D90"/>
    <w:rsid w:val="0083125B"/>
    <w:rsid w:val="008C23EF"/>
    <w:rsid w:val="00947BDA"/>
    <w:rsid w:val="009C67C5"/>
    <w:rsid w:val="00C96FCD"/>
    <w:rsid w:val="00D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9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6F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9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6F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6528">
              <w:marLeft w:val="0"/>
              <w:marRight w:val="0"/>
              <w:marTop w:val="0"/>
              <w:marBottom w:val="0"/>
              <w:divBdr>
                <w:top w:val="single" w:sz="6" w:space="0" w:color="DD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6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98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363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83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8" w:color="ABABAB"/>
                  </w:divBdr>
                </w:div>
              </w:divsChild>
            </w:div>
          </w:divsChild>
        </w:div>
      </w:divsChild>
    </w:div>
    <w:div w:id="93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7191">
              <w:marLeft w:val="0"/>
              <w:marRight w:val="0"/>
              <w:marTop w:val="0"/>
              <w:marBottom w:val="0"/>
              <w:divBdr>
                <w:top w:val="single" w:sz="6" w:space="0" w:color="DD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3680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2261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8" w:color="ABABA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ps.log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2017-10-26T08:29:00Z</cp:lastPrinted>
  <dcterms:created xsi:type="dcterms:W3CDTF">2017-10-26T08:19:00Z</dcterms:created>
  <dcterms:modified xsi:type="dcterms:W3CDTF">2017-10-26T10:17:00Z</dcterms:modified>
</cp:coreProperties>
</file>