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42" w:rsidRPr="00294680" w:rsidRDefault="007B1142" w:rsidP="007B1142">
      <w:pPr>
        <w:pStyle w:val="3"/>
        <w:rPr>
          <w:i/>
          <w:sz w:val="22"/>
          <w:szCs w:val="22"/>
          <w:lang w:val="uk-UA"/>
        </w:rPr>
      </w:pPr>
      <w:r w:rsidRPr="00294680">
        <w:rPr>
          <w:i/>
          <w:sz w:val="22"/>
          <w:szCs w:val="22"/>
          <w:lang w:val="uk-UA"/>
        </w:rPr>
        <w:t xml:space="preserve">Про хід виконання  Програми розвитку малого та середнього підприємництва в </w:t>
      </w:r>
      <w:proofErr w:type="spellStart"/>
      <w:r w:rsidRPr="00294680">
        <w:rPr>
          <w:i/>
          <w:sz w:val="22"/>
          <w:szCs w:val="22"/>
          <w:lang w:val="uk-UA"/>
        </w:rPr>
        <w:t>Попаснянському</w:t>
      </w:r>
      <w:proofErr w:type="spellEnd"/>
    </w:p>
    <w:p w:rsidR="007B1142" w:rsidRPr="00856C30" w:rsidRDefault="007B1142" w:rsidP="007B1142">
      <w:pPr>
        <w:pStyle w:val="3"/>
        <w:rPr>
          <w:i/>
          <w:szCs w:val="24"/>
          <w:lang w:val="uk-UA"/>
        </w:rPr>
      </w:pPr>
      <w:r w:rsidRPr="00294680">
        <w:rPr>
          <w:i/>
          <w:sz w:val="22"/>
          <w:szCs w:val="22"/>
          <w:lang w:val="uk-UA"/>
        </w:rPr>
        <w:t>районі за І</w:t>
      </w:r>
      <w:r>
        <w:rPr>
          <w:i/>
          <w:sz w:val="22"/>
          <w:szCs w:val="22"/>
          <w:lang w:val="uk-UA"/>
        </w:rPr>
        <w:t>ІІ</w:t>
      </w:r>
      <w:r w:rsidRPr="00294680">
        <w:rPr>
          <w:i/>
          <w:sz w:val="22"/>
          <w:szCs w:val="22"/>
          <w:lang w:val="uk-UA"/>
        </w:rPr>
        <w:t xml:space="preserve"> квартал 201</w:t>
      </w:r>
      <w:r>
        <w:rPr>
          <w:i/>
          <w:sz w:val="22"/>
          <w:szCs w:val="22"/>
          <w:lang w:val="uk-UA"/>
        </w:rPr>
        <w:t>7</w:t>
      </w:r>
      <w:r w:rsidRPr="00294680">
        <w:rPr>
          <w:i/>
          <w:sz w:val="22"/>
          <w:szCs w:val="22"/>
          <w:lang w:val="uk-UA"/>
        </w:rPr>
        <w:t xml:space="preserve"> року</w:t>
      </w:r>
    </w:p>
    <w:p w:rsidR="007B1142" w:rsidRDefault="007B1142" w:rsidP="007B1142">
      <w:pPr>
        <w:jc w:val="both"/>
        <w:rPr>
          <w:lang w:val="uk-UA"/>
        </w:rPr>
      </w:pPr>
    </w:p>
    <w:p w:rsidR="007B1142" w:rsidRPr="00371F54" w:rsidRDefault="007B1142" w:rsidP="007B1142">
      <w:pPr>
        <w:ind w:firstLine="360"/>
        <w:jc w:val="both"/>
        <w:rPr>
          <w:lang w:val="uk-UA"/>
        </w:rPr>
      </w:pPr>
      <w:r w:rsidRPr="00371F54">
        <w:rPr>
          <w:lang w:val="uk-UA"/>
        </w:rPr>
        <w:t xml:space="preserve">На виконання листа Луганської обласної державної адміністрації </w:t>
      </w:r>
      <w:r w:rsidRPr="00371F54">
        <w:rPr>
          <w:lang w:val="uk-UA"/>
        </w:rPr>
        <w:br/>
        <w:t xml:space="preserve">№3/31-1629 від 28.03.2017 </w:t>
      </w:r>
      <w:proofErr w:type="spellStart"/>
      <w:r w:rsidRPr="00371F54">
        <w:rPr>
          <w:lang w:val="uk-UA"/>
        </w:rPr>
        <w:t>Попаснянська</w:t>
      </w:r>
      <w:proofErr w:type="spellEnd"/>
      <w:r w:rsidRPr="00371F54">
        <w:rPr>
          <w:lang w:val="uk-UA"/>
        </w:rPr>
        <w:t xml:space="preserve"> районна державна адміністрація надає інформацію </w:t>
      </w:r>
      <w:r w:rsidRPr="00371F54">
        <w:rPr>
          <w:lang w:val="uk-UA" w:eastAsia="uk-UA"/>
        </w:rPr>
        <w:t>щодо</w:t>
      </w:r>
      <w:r w:rsidRPr="00371F54">
        <w:rPr>
          <w:lang w:val="uk-UA"/>
        </w:rPr>
        <w:t xml:space="preserve"> реалізації районної цільової програми «Залучення інвестицій, розвиток та підтримка малого і середнього підприємництва в </w:t>
      </w:r>
      <w:proofErr w:type="spellStart"/>
      <w:r w:rsidRPr="00371F54">
        <w:rPr>
          <w:lang w:val="uk-UA"/>
        </w:rPr>
        <w:t>Попаснянському</w:t>
      </w:r>
      <w:proofErr w:type="spellEnd"/>
      <w:r w:rsidRPr="00371F54">
        <w:rPr>
          <w:lang w:val="uk-UA"/>
        </w:rPr>
        <w:t xml:space="preserve"> районі Луганської області на 2016-2018 роки». </w:t>
      </w:r>
    </w:p>
    <w:p w:rsidR="007B1142" w:rsidRPr="00371F54" w:rsidRDefault="007B1142" w:rsidP="007B1142">
      <w:pPr>
        <w:pStyle w:val="a3"/>
        <w:spacing w:before="0" w:beforeAutospacing="0" w:after="0" w:afterAutospacing="0" w:line="100" w:lineRule="atLeast"/>
        <w:ind w:firstLine="360"/>
        <w:jc w:val="both"/>
        <w:rPr>
          <w:lang w:val="uk-UA"/>
        </w:rPr>
      </w:pPr>
      <w:r w:rsidRPr="00371F54">
        <w:rPr>
          <w:lang w:val="uk-UA"/>
        </w:rPr>
        <w:t xml:space="preserve">Програма розроблена на виконання Закону України від 22.03.2012 № 4618-VI «Про розвиток та державну підтримку малого і середнього підприємництва в Україні» та розпорядження голови обласної військово-цивільної адміністрації від 01 березня 2016 року №84 «Про затвердження Регіональної цільової програми «Залучення інвестицій, розвитку та підтримки малого і середнього підприємництва в Луганській області на 2016-2017 роки»». </w:t>
      </w:r>
    </w:p>
    <w:p w:rsidR="007B1142" w:rsidRPr="00371F54" w:rsidRDefault="007B1142" w:rsidP="007B1142">
      <w:pPr>
        <w:ind w:firstLine="360"/>
        <w:jc w:val="both"/>
        <w:rPr>
          <w:lang w:val="uk-UA"/>
        </w:rPr>
      </w:pPr>
      <w:r w:rsidRPr="00371F54">
        <w:rPr>
          <w:lang w:val="uk-UA"/>
        </w:rPr>
        <w:t>Підготовку Програми здійснено з урахуванням положень Законів України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w:t>
      </w:r>
      <w:r w:rsidRPr="00371F54">
        <w:rPr>
          <w:bCs/>
          <w:color w:val="000000"/>
          <w:shd w:val="clear" w:color="auto" w:fill="FFFFFF"/>
          <w:lang w:val="uk-UA"/>
        </w:rPr>
        <w:t>Про державну реєстрацію юридичних осіб, фізичних осіб - підприємців та громадських формувань</w:t>
      </w:r>
      <w:r w:rsidRPr="00371F54">
        <w:rPr>
          <w:lang w:val="uk-UA"/>
        </w:rPr>
        <w:t>», «Про дозвільну систему у сфері господарської діяльності», з урахуванням Методичних рекомендацій щодо формування і реалізації регіональних та місцевих програм розвитку малого і середнього підприємництва, затверджених наказом Державної служби України з питань регуляторної політики та розвитку підприємництва від 18.09.2012 року № 44.</w:t>
      </w:r>
    </w:p>
    <w:p w:rsidR="007B1142" w:rsidRPr="00371F54" w:rsidRDefault="007B1142" w:rsidP="007B1142">
      <w:pPr>
        <w:ind w:firstLine="360"/>
        <w:jc w:val="both"/>
        <w:rPr>
          <w:lang w:val="uk-UA"/>
        </w:rPr>
      </w:pPr>
      <w:r w:rsidRPr="00371F54">
        <w:rPr>
          <w:lang w:val="uk-UA"/>
        </w:rPr>
        <w:t xml:space="preserve">Програма затверджена рішенням сесії </w:t>
      </w:r>
      <w:proofErr w:type="spellStart"/>
      <w:r w:rsidRPr="00371F54">
        <w:rPr>
          <w:lang w:val="uk-UA" w:eastAsia="en-US"/>
        </w:rPr>
        <w:t>Попаснянської</w:t>
      </w:r>
      <w:proofErr w:type="spellEnd"/>
      <w:r w:rsidRPr="00371F54">
        <w:rPr>
          <w:lang w:val="uk-UA" w:eastAsia="en-US"/>
        </w:rPr>
        <w:t xml:space="preserve"> районної ради № 51/8 від 18.02.2016р.</w:t>
      </w:r>
      <w:r w:rsidRPr="00371F54">
        <w:rPr>
          <w:lang w:val="uk-UA"/>
        </w:rPr>
        <w:t xml:space="preserve"> Для підвищення якості надання адміністративних послуг, виникла необхідність внесення змін до районної цільової Програми «Залучення інвестицій, розвиток та підтримка малого і середнього підприємництва в </w:t>
      </w:r>
      <w:proofErr w:type="spellStart"/>
      <w:r w:rsidRPr="00371F54">
        <w:rPr>
          <w:lang w:val="uk-UA"/>
        </w:rPr>
        <w:t>Попаснянському</w:t>
      </w:r>
      <w:proofErr w:type="spellEnd"/>
      <w:r w:rsidRPr="00371F54">
        <w:rPr>
          <w:lang w:val="uk-UA"/>
        </w:rPr>
        <w:t xml:space="preserve"> районі Луганської області на 2016-2018 роки», які були затверджені розпорядження голови райдержадміністрації - керівника районної військово-цивільної адміністрації №133 від 15.04.2016. </w:t>
      </w:r>
    </w:p>
    <w:p w:rsidR="007B1142" w:rsidRPr="00371F54" w:rsidRDefault="007B1142" w:rsidP="007B1142">
      <w:pPr>
        <w:ind w:firstLine="360"/>
        <w:jc w:val="both"/>
        <w:rPr>
          <w:lang w:val="uk-UA"/>
        </w:rPr>
      </w:pPr>
      <w:r w:rsidRPr="00371F54">
        <w:rPr>
          <w:lang w:val="uk-UA"/>
        </w:rPr>
        <w:t>Районною робочою групою з питань сприяння розвитку малого підприємництва 25.09.2017р. проведено засідання з порядком денним:</w:t>
      </w:r>
    </w:p>
    <w:p w:rsidR="007B1142" w:rsidRPr="00371F54" w:rsidRDefault="007B1142" w:rsidP="007B1142">
      <w:pPr>
        <w:ind w:firstLine="360"/>
        <w:jc w:val="both"/>
        <w:rPr>
          <w:lang w:val="uk-UA"/>
        </w:rPr>
      </w:pPr>
      <w:r w:rsidRPr="00371F54">
        <w:rPr>
          <w:lang w:val="uk-UA"/>
        </w:rPr>
        <w:t>1. Про хід виконання районної програми розвитку та підтримки малого і середнього  підприємництва за ІІ квартал 2017 року.</w:t>
      </w:r>
    </w:p>
    <w:p w:rsidR="007B1142" w:rsidRPr="00371F54" w:rsidRDefault="007B1142" w:rsidP="007B1142">
      <w:pPr>
        <w:ind w:firstLine="360"/>
        <w:jc w:val="both"/>
        <w:rPr>
          <w:lang w:val="uk-UA"/>
        </w:rPr>
      </w:pPr>
      <w:r w:rsidRPr="00371F54">
        <w:rPr>
          <w:lang w:val="uk-UA"/>
        </w:rPr>
        <w:t xml:space="preserve">Розпорядженням голови райдержадміністрації від 10.06.2005р. №288 «Про створення робочої групи із прискореного перегляду регуляторних актів» створена робоча група та затверджено положення. Засідання робочої групи із прискореного перегляду регуляторних актів проводяться щоквартально. </w:t>
      </w:r>
    </w:p>
    <w:p w:rsidR="007B1142" w:rsidRPr="00C30F7F" w:rsidRDefault="007B1142" w:rsidP="007B1142">
      <w:pPr>
        <w:ind w:firstLine="360"/>
        <w:jc w:val="both"/>
        <w:rPr>
          <w:highlight w:val="yellow"/>
          <w:lang w:val="uk-UA"/>
        </w:rPr>
      </w:pPr>
      <w:r w:rsidRPr="00371F54">
        <w:rPr>
          <w:lang w:val="uk-UA"/>
        </w:rPr>
        <w:t>На засіданні робочої групи із прискореного перегляду регуляторних  актів 02.10.2017р. здійснено перегляд розпоряджень голови райде</w:t>
      </w:r>
      <w:r>
        <w:rPr>
          <w:lang w:val="uk-UA"/>
        </w:rPr>
        <w:t xml:space="preserve">ржадміністрації. </w:t>
      </w:r>
      <w:r w:rsidRPr="002004B8">
        <w:rPr>
          <w:lang w:val="uk-UA"/>
        </w:rPr>
        <w:t xml:space="preserve">За </w:t>
      </w:r>
      <w:r w:rsidRPr="002004B8">
        <w:rPr>
          <w:lang w:val="en-US"/>
        </w:rPr>
        <w:t>I</w:t>
      </w:r>
      <w:r>
        <w:rPr>
          <w:lang w:val="uk-UA"/>
        </w:rPr>
        <w:t>ІІ</w:t>
      </w:r>
      <w:r w:rsidRPr="002004B8">
        <w:rPr>
          <w:lang w:val="uk-UA"/>
        </w:rPr>
        <w:t xml:space="preserve"> квартал 201</w:t>
      </w:r>
      <w:r>
        <w:rPr>
          <w:lang w:val="uk-UA"/>
        </w:rPr>
        <w:t>7</w:t>
      </w:r>
      <w:r w:rsidRPr="002004B8">
        <w:rPr>
          <w:lang w:val="uk-UA"/>
        </w:rPr>
        <w:t xml:space="preserve"> року було прийнято </w:t>
      </w:r>
      <w:r>
        <w:rPr>
          <w:lang w:val="uk-UA"/>
        </w:rPr>
        <w:t>198</w:t>
      </w:r>
      <w:r w:rsidRPr="002004B8">
        <w:rPr>
          <w:lang w:val="uk-UA"/>
        </w:rPr>
        <w:t xml:space="preserve"> розпоряджен</w:t>
      </w:r>
      <w:r>
        <w:rPr>
          <w:lang w:val="uk-UA"/>
        </w:rPr>
        <w:t>ня</w:t>
      </w:r>
      <w:r w:rsidRPr="002004B8">
        <w:rPr>
          <w:lang w:val="uk-UA"/>
        </w:rPr>
        <w:t xml:space="preserve"> голови райдержадміністрації</w:t>
      </w:r>
      <w:r>
        <w:rPr>
          <w:lang w:val="uk-UA"/>
        </w:rPr>
        <w:t xml:space="preserve"> -</w:t>
      </w:r>
      <w:r w:rsidRPr="002004B8">
        <w:rPr>
          <w:lang w:val="uk-UA"/>
        </w:rPr>
        <w:t xml:space="preserve"> керівника районної військово-цивільної адміністрації</w:t>
      </w:r>
      <w:r>
        <w:rPr>
          <w:lang w:val="uk-UA"/>
        </w:rPr>
        <w:t xml:space="preserve"> (з початку року 476)</w:t>
      </w:r>
      <w:r w:rsidRPr="002004B8">
        <w:rPr>
          <w:lang w:val="uk-UA"/>
        </w:rPr>
        <w:t xml:space="preserve">. </w:t>
      </w:r>
      <w:r w:rsidRPr="00572A06">
        <w:rPr>
          <w:lang w:val="uk-UA"/>
        </w:rPr>
        <w:t xml:space="preserve">Всі прийняті розпорядження не носять характер регуляторного акту. </w:t>
      </w:r>
      <w:r w:rsidRPr="00C30F7F">
        <w:rPr>
          <w:highlight w:val="yellow"/>
          <w:lang w:val="uk-UA"/>
        </w:rPr>
        <w:t xml:space="preserve"> </w:t>
      </w:r>
    </w:p>
    <w:p w:rsidR="007B1142" w:rsidRPr="00C30F7F" w:rsidRDefault="007B1142" w:rsidP="007B1142">
      <w:pPr>
        <w:ind w:firstLine="360"/>
        <w:jc w:val="both"/>
        <w:rPr>
          <w:highlight w:val="yellow"/>
          <w:lang w:val="uk-UA"/>
        </w:rPr>
      </w:pPr>
      <w:r w:rsidRPr="00170F5F">
        <w:rPr>
          <w:lang w:val="uk-UA"/>
        </w:rPr>
        <w:t xml:space="preserve">Органами місцевого самоврядування району протягом </w:t>
      </w:r>
      <w:r w:rsidRPr="00170F5F">
        <w:rPr>
          <w:lang w:val="en-US"/>
        </w:rPr>
        <w:t>I</w:t>
      </w:r>
      <w:r w:rsidRPr="00170F5F">
        <w:rPr>
          <w:lang w:val="uk-UA"/>
        </w:rPr>
        <w:t xml:space="preserve">ІІ кварталу </w:t>
      </w:r>
      <w:proofErr w:type="spellStart"/>
      <w:r w:rsidRPr="00170F5F">
        <w:rPr>
          <w:lang w:val="uk-UA"/>
        </w:rPr>
        <w:t>п.р</w:t>
      </w:r>
      <w:proofErr w:type="spellEnd"/>
      <w:r w:rsidRPr="00170F5F">
        <w:rPr>
          <w:lang w:val="uk-UA"/>
        </w:rPr>
        <w:t>. прийнято 5 регуляторних акта ( з початку року - 9), проведено 7 (з початку року 15) відстежень результативності регуляторних актів та 1 регуляторний акт переглянуто (з початку року 1).</w:t>
      </w:r>
    </w:p>
    <w:p w:rsidR="007B1142" w:rsidRPr="00810328" w:rsidRDefault="007B1142" w:rsidP="007B1142">
      <w:pPr>
        <w:ind w:firstLine="540"/>
        <w:jc w:val="both"/>
        <w:rPr>
          <w:lang w:val="uk-UA"/>
        </w:rPr>
      </w:pPr>
      <w:r w:rsidRPr="00810328">
        <w:rPr>
          <w:lang w:val="uk-UA"/>
        </w:rPr>
        <w:t>З метою підтримки та розвитку підприємництва районним центром зайнятості з початку року проведено 5 семінарів з орієнтації на підприємницьку діяльність, 8 Презентацій професій: «перукар (перукар-модельєр)», «</w:t>
      </w:r>
      <w:proofErr w:type="spellStart"/>
      <w:r w:rsidRPr="00810328">
        <w:rPr>
          <w:lang w:val="uk-UA"/>
        </w:rPr>
        <w:t>манікюрник</w:t>
      </w:r>
      <w:proofErr w:type="spellEnd"/>
      <w:r w:rsidRPr="00810328">
        <w:rPr>
          <w:lang w:val="uk-UA"/>
        </w:rPr>
        <w:t xml:space="preserve">», «електрогазозварник», «продавець продовольчих товарів», «контролер-касир», «гірник </w:t>
      </w:r>
      <w:r w:rsidRPr="00810328">
        <w:rPr>
          <w:lang w:val="uk-UA"/>
        </w:rPr>
        <w:lastRenderedPageBreak/>
        <w:t xml:space="preserve">підземний». В серпні поточного року 2 безробітні особи отримали одноразову виплату </w:t>
      </w:r>
      <w:r>
        <w:rPr>
          <w:lang w:val="uk-UA"/>
        </w:rPr>
        <w:t>(</w:t>
      </w:r>
      <w:r w:rsidRPr="00810328">
        <w:rPr>
          <w:lang w:val="uk-UA"/>
        </w:rPr>
        <w:t>допомог</w:t>
      </w:r>
      <w:r>
        <w:rPr>
          <w:lang w:val="uk-UA"/>
        </w:rPr>
        <w:t>у</w:t>
      </w:r>
      <w:r w:rsidRPr="00810328">
        <w:rPr>
          <w:lang w:val="uk-UA"/>
        </w:rPr>
        <w:t xml:space="preserve"> по безробіттю</w:t>
      </w:r>
      <w:r>
        <w:rPr>
          <w:lang w:val="uk-UA"/>
        </w:rPr>
        <w:t>)</w:t>
      </w:r>
      <w:r w:rsidRPr="00810328">
        <w:rPr>
          <w:lang w:val="uk-UA"/>
        </w:rPr>
        <w:t xml:space="preserve"> для організації підприємницької діяльності. </w:t>
      </w:r>
    </w:p>
    <w:p w:rsidR="007B1142" w:rsidRPr="00C30F7F" w:rsidRDefault="007B1142" w:rsidP="007B1142">
      <w:pPr>
        <w:ind w:firstLine="426"/>
        <w:jc w:val="both"/>
        <w:rPr>
          <w:szCs w:val="22"/>
          <w:highlight w:val="yellow"/>
        </w:rPr>
      </w:pPr>
      <w:r w:rsidRPr="00375990">
        <w:rPr>
          <w:lang w:val="uk-UA"/>
        </w:rPr>
        <w:t xml:space="preserve">З початку року суб’єктам господарювання передано в оренду 26 приміщення загальною площею 3868,9 </w:t>
      </w:r>
      <w:proofErr w:type="spellStart"/>
      <w:r w:rsidRPr="00375990">
        <w:rPr>
          <w:lang w:val="uk-UA"/>
        </w:rPr>
        <w:t>кв.м</w:t>
      </w:r>
      <w:proofErr w:type="spellEnd"/>
      <w:r w:rsidRPr="00375990">
        <w:rPr>
          <w:lang w:val="uk-UA"/>
        </w:rPr>
        <w:t xml:space="preserve">. Перелік вільних нежилих приміщень державної та комунальної власності, які розташовані на території </w:t>
      </w:r>
      <w:proofErr w:type="spellStart"/>
      <w:r w:rsidRPr="00375990">
        <w:rPr>
          <w:lang w:val="uk-UA"/>
        </w:rPr>
        <w:t>Попаснянського</w:t>
      </w:r>
      <w:proofErr w:type="spellEnd"/>
      <w:r w:rsidRPr="00375990">
        <w:rPr>
          <w:lang w:val="uk-UA"/>
        </w:rPr>
        <w:t xml:space="preserve"> району розміщено на сайті </w:t>
      </w:r>
      <w:proofErr w:type="spellStart"/>
      <w:r w:rsidRPr="00375990">
        <w:rPr>
          <w:lang w:val="uk-UA"/>
        </w:rPr>
        <w:t>Попаснянської</w:t>
      </w:r>
      <w:proofErr w:type="spellEnd"/>
      <w:r w:rsidRPr="00375990">
        <w:rPr>
          <w:lang w:val="uk-UA"/>
        </w:rPr>
        <w:t xml:space="preserve"> районної державної адміністрації. </w:t>
      </w:r>
      <w:r w:rsidRPr="00E331B1">
        <w:rPr>
          <w:lang w:val="uk-UA"/>
        </w:rPr>
        <w:t xml:space="preserve">Станом на 1 жовтня 2017 року кількість нежилих приміщень -  35, загальною площею – 10880,78 </w:t>
      </w:r>
      <w:proofErr w:type="spellStart"/>
      <w:r w:rsidRPr="00E331B1">
        <w:rPr>
          <w:lang w:val="uk-UA"/>
        </w:rPr>
        <w:t>кв.м</w:t>
      </w:r>
      <w:proofErr w:type="spellEnd"/>
      <w:r w:rsidRPr="00E331B1">
        <w:rPr>
          <w:lang w:val="uk-UA"/>
        </w:rPr>
        <w:t xml:space="preserve">. </w:t>
      </w:r>
    </w:p>
    <w:p w:rsidR="007B1142" w:rsidRPr="0027613F" w:rsidRDefault="007B1142" w:rsidP="007B1142">
      <w:pPr>
        <w:ind w:firstLine="360"/>
        <w:jc w:val="both"/>
        <w:rPr>
          <w:lang w:val="uk-UA"/>
        </w:rPr>
      </w:pPr>
      <w:r w:rsidRPr="0027613F">
        <w:rPr>
          <w:lang w:val="uk-UA"/>
        </w:rPr>
        <w:t>Для оперативного вирішення актуальних питань, які стосуються підприємницької діяльності, в районі триває робота «гарячої лінії» для підприємців, яка утворена при управлінні економічного розвитку і торгівлі райдержадміністрації. Відповідальною особою призначено начальника відділу розвитку підприємництва і ринкових відносин Помазаному І.А. З початку року від підприємців надійшло 10 звернень, на які було надано роз’яснення згідно чинного законодавства.</w:t>
      </w:r>
    </w:p>
    <w:p w:rsidR="007B1142" w:rsidRPr="00E331B1" w:rsidRDefault="007B1142" w:rsidP="007B1142">
      <w:pPr>
        <w:ind w:firstLine="360"/>
        <w:jc w:val="both"/>
        <w:rPr>
          <w:lang w:val="uk-UA"/>
        </w:rPr>
      </w:pPr>
      <w:r w:rsidRPr="00E331B1">
        <w:rPr>
          <w:lang w:val="uk-UA"/>
        </w:rPr>
        <w:t xml:space="preserve">Продовжує діяльність Центр надання адміністративних послуг. За IIІ квартал 2017 року Центром прийнято 663 заяв на отримання адміністративних послуг, надано 658 адміністративних послуг. З загальної кількості звернень 481 або 72,5 % складають адміністративні послуги суб’єктом надання яких є відділ у </w:t>
      </w:r>
      <w:proofErr w:type="spellStart"/>
      <w:r w:rsidRPr="00E331B1">
        <w:rPr>
          <w:lang w:val="uk-UA"/>
        </w:rPr>
        <w:t>Попаснянському</w:t>
      </w:r>
      <w:proofErr w:type="spellEnd"/>
      <w:r w:rsidRPr="00E331B1">
        <w:rPr>
          <w:lang w:val="uk-UA"/>
        </w:rPr>
        <w:t xml:space="preserve"> районі Головного  управління </w:t>
      </w:r>
      <w:proofErr w:type="spellStart"/>
      <w:r w:rsidRPr="00E331B1">
        <w:rPr>
          <w:lang w:val="uk-UA"/>
        </w:rPr>
        <w:t>Держгеокадастру</w:t>
      </w:r>
      <w:proofErr w:type="spellEnd"/>
      <w:r w:rsidRPr="00E331B1">
        <w:rPr>
          <w:lang w:val="uk-UA"/>
        </w:rPr>
        <w:t xml:space="preserve"> у Луганській </w:t>
      </w:r>
      <w:proofErr w:type="spellStart"/>
      <w:r w:rsidRPr="00E331B1">
        <w:rPr>
          <w:lang w:val="uk-UA"/>
        </w:rPr>
        <w:t>обл</w:t>
      </w:r>
      <w:proofErr w:type="spellEnd"/>
      <w:r w:rsidRPr="00E331B1">
        <w:rPr>
          <w:lang w:val="uk-UA"/>
        </w:rPr>
        <w:t xml:space="preserve">; 12  або 1,8 % – послуги Головного територіального управляння юстиції; 6  або 0,9 % - послуг відділу містобудування та архітектури райдержадміністрації;  8 звернень (1,2%) – служби у справах дітей  райдержадміністрації, 153 або 23,1 %  - відділом надання адміністративних послуг; 1 (0,6%) - Управління </w:t>
      </w:r>
      <w:proofErr w:type="spellStart"/>
      <w:r w:rsidRPr="00E331B1">
        <w:rPr>
          <w:lang w:val="uk-UA"/>
        </w:rPr>
        <w:t>Держспоживслужби</w:t>
      </w:r>
      <w:proofErr w:type="spellEnd"/>
      <w:r w:rsidRPr="00E331B1">
        <w:rPr>
          <w:lang w:val="uk-UA"/>
        </w:rPr>
        <w:t>.</w:t>
      </w:r>
    </w:p>
    <w:p w:rsidR="007B1142" w:rsidRPr="00810328" w:rsidRDefault="007B1142" w:rsidP="007B1142">
      <w:pPr>
        <w:ind w:firstLine="360"/>
        <w:jc w:val="both"/>
        <w:rPr>
          <w:lang w:val="uk-UA"/>
        </w:rPr>
      </w:pPr>
      <w:r w:rsidRPr="00810328">
        <w:rPr>
          <w:lang w:val="uk-UA"/>
        </w:rPr>
        <w:t>07 липня в райдержадміністрації відбулась інформаційна сесія координатора програми розвитку ООН Володимира Іщенко з суб’єктами господарювання (малий, середній б</w:t>
      </w:r>
      <w:r w:rsidRPr="00810328">
        <w:rPr>
          <w:rStyle w:val="textexposedshow"/>
          <w:lang w:val="uk-UA"/>
        </w:rPr>
        <w:t xml:space="preserve">ізнес) та місцевим населенням, яке бажає розпочати власний бізнес. Сесія була присвячена підготовці бізнес-планів на Конкурс розвитку бізнесу для внутрішньо переміщених осіб та місцевого населення Донецької та Луганської областей, який реалізується Програмою Відновлення та побудови миру ПРООН за фінансової підтримки уряду Японії. Кураторами з організаційних питань підготовки сесії виступили представники управління економічного розвитку і торгівлі. </w:t>
      </w:r>
      <w:r w:rsidRPr="00810328">
        <w:rPr>
          <w:lang w:val="uk-UA"/>
        </w:rPr>
        <w:br/>
      </w:r>
      <w:r w:rsidRPr="00810328">
        <w:rPr>
          <w:rStyle w:val="textexposedshow"/>
          <w:lang w:val="uk-UA"/>
        </w:rPr>
        <w:t xml:space="preserve">Під час зустрічі відбувся активний діалог між координатором програми розвитку ООН та учасниками </w:t>
      </w:r>
      <w:proofErr w:type="spellStart"/>
      <w:r w:rsidRPr="00810328">
        <w:rPr>
          <w:rStyle w:val="textexposedshow"/>
          <w:lang w:val="uk-UA"/>
        </w:rPr>
        <w:t>інфосесії</w:t>
      </w:r>
      <w:proofErr w:type="spellEnd"/>
      <w:r w:rsidRPr="00810328">
        <w:rPr>
          <w:rStyle w:val="textexposedshow"/>
          <w:lang w:val="uk-UA"/>
        </w:rPr>
        <w:t>. Найактуальнішими були питання присвячені виведенню приміщення з жилого фонду, освоєнню грантових коштів та часовому інтервалу реалізації бізнес-планів.</w:t>
      </w:r>
    </w:p>
    <w:p w:rsidR="007B1142" w:rsidRPr="00810328" w:rsidRDefault="007B1142" w:rsidP="007B1142">
      <w:pPr>
        <w:ind w:firstLine="851"/>
        <w:jc w:val="both"/>
        <w:rPr>
          <w:rStyle w:val="textexposedshow"/>
          <w:lang w:val="uk-UA"/>
        </w:rPr>
      </w:pPr>
      <w:r w:rsidRPr="00810328">
        <w:rPr>
          <w:lang w:val="uk-UA"/>
        </w:rPr>
        <w:t xml:space="preserve">31 серпня </w:t>
      </w:r>
      <w:proofErr w:type="spellStart"/>
      <w:r w:rsidRPr="00810328">
        <w:rPr>
          <w:lang w:val="uk-UA"/>
        </w:rPr>
        <w:t>п.р</w:t>
      </w:r>
      <w:proofErr w:type="spellEnd"/>
      <w:r w:rsidRPr="00810328">
        <w:rPr>
          <w:lang w:val="uk-UA"/>
        </w:rPr>
        <w:t xml:space="preserve">. в райдержадміністрації відбулося привітання представників малого та середнього бізнесу району з нагоди святкування Дня підприємця. У залі зібралися </w:t>
      </w:r>
      <w:r w:rsidRPr="00810328">
        <w:rPr>
          <w:rStyle w:val="textexposedshow"/>
          <w:lang w:val="uk-UA"/>
        </w:rPr>
        <w:t xml:space="preserve">представники різних сфер – торгівлі, надання побутових, транспортних послуг, будівництва, харчової та переробної промисловості. На свято завітали та звернулися зі словам привітання до присутніх керівник апарату райдержадміністрації Вікторія Попова, в. о. начальника Первомайської об’єднаної Державної податкової інспекції Олег </w:t>
      </w:r>
      <w:proofErr w:type="spellStart"/>
      <w:r w:rsidRPr="00810328">
        <w:rPr>
          <w:rStyle w:val="textexposedshow"/>
          <w:lang w:val="uk-UA"/>
        </w:rPr>
        <w:t>Волошинов</w:t>
      </w:r>
      <w:proofErr w:type="spellEnd"/>
      <w:r w:rsidRPr="00810328">
        <w:rPr>
          <w:rStyle w:val="textexposedshow"/>
          <w:lang w:val="uk-UA"/>
        </w:rPr>
        <w:t xml:space="preserve">, перший заступник начальника Державної податкової інспекції у м. Сєверодонецьк </w:t>
      </w:r>
      <w:proofErr w:type="spellStart"/>
      <w:r w:rsidRPr="00810328">
        <w:rPr>
          <w:rStyle w:val="textexposedshow"/>
          <w:lang w:val="uk-UA"/>
        </w:rPr>
        <w:t>Енріке</w:t>
      </w:r>
      <w:proofErr w:type="spellEnd"/>
      <w:r w:rsidRPr="00810328">
        <w:rPr>
          <w:rStyle w:val="textexposedshow"/>
          <w:lang w:val="uk-UA"/>
        </w:rPr>
        <w:t xml:space="preserve"> </w:t>
      </w:r>
      <w:proofErr w:type="spellStart"/>
      <w:r w:rsidRPr="00810328">
        <w:rPr>
          <w:rStyle w:val="textexposedshow"/>
          <w:lang w:val="uk-UA"/>
        </w:rPr>
        <w:t>Стрельченко</w:t>
      </w:r>
      <w:proofErr w:type="spellEnd"/>
      <w:r w:rsidRPr="00810328">
        <w:rPr>
          <w:rStyle w:val="textexposedshow"/>
          <w:lang w:val="uk-UA"/>
        </w:rPr>
        <w:t xml:space="preserve">, начальник оперативного управління Державної податкової інспекції у м. Сєверодонецьк Роман </w:t>
      </w:r>
      <w:proofErr w:type="spellStart"/>
      <w:r w:rsidRPr="00810328">
        <w:rPr>
          <w:rStyle w:val="textexposedshow"/>
          <w:lang w:val="uk-UA"/>
        </w:rPr>
        <w:t>Вінник</w:t>
      </w:r>
      <w:proofErr w:type="spellEnd"/>
      <w:r w:rsidRPr="00810328">
        <w:rPr>
          <w:rStyle w:val="textexposedshow"/>
          <w:lang w:val="uk-UA"/>
        </w:rPr>
        <w:t>. Виступаючі побажали підприємцям успішного ведення своєї справи, створення державою сприятливих умов для розвитку бізнесу та налагодження дійсно партнерських відносин між владою та бізнесом. Ряд колективів приватних підприємств та підприємців були нагороджені Грамотами райдержадміністрації – районної військово-цивільної адміністрації.</w:t>
      </w:r>
    </w:p>
    <w:p w:rsidR="00400981" w:rsidRPr="007B1142" w:rsidRDefault="00400981">
      <w:pPr>
        <w:rPr>
          <w:lang w:val="uk-UA"/>
        </w:rPr>
      </w:pPr>
    </w:p>
    <w:sectPr w:rsidR="00400981" w:rsidRPr="007B1142" w:rsidSect="00400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1142"/>
    <w:rsid w:val="00400981"/>
    <w:rsid w:val="007B1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4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B1142"/>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1142"/>
    <w:rPr>
      <w:rFonts w:ascii="Times New Roman" w:eastAsia="Times New Roman" w:hAnsi="Times New Roman" w:cs="Times New Roman"/>
      <w:sz w:val="24"/>
      <w:szCs w:val="20"/>
      <w:lang w:eastAsia="ru-RU"/>
    </w:rPr>
  </w:style>
  <w:style w:type="paragraph" w:styleId="a3">
    <w:name w:val="Normal (Web)"/>
    <w:basedOn w:val="a"/>
    <w:rsid w:val="007B1142"/>
    <w:pPr>
      <w:spacing w:before="100" w:beforeAutospacing="1" w:after="100" w:afterAutospacing="1"/>
    </w:pPr>
  </w:style>
  <w:style w:type="character" w:customStyle="1" w:styleId="textexposedshow">
    <w:name w:val="text_exposed_show"/>
    <w:basedOn w:val="a0"/>
    <w:rsid w:val="007B11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6039</Characters>
  <Application>Microsoft Office Word</Application>
  <DocSecurity>0</DocSecurity>
  <Lines>50</Lines>
  <Paragraphs>14</Paragraphs>
  <ScaleCrop>false</ScaleCrop>
  <Company>Grizli777</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2017-10-13T11:18:00Z</dcterms:created>
  <dcterms:modified xsi:type="dcterms:W3CDTF">2017-10-13T11:18:00Z</dcterms:modified>
</cp:coreProperties>
</file>