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D4" w:rsidRPr="001D34D4" w:rsidRDefault="001D34D4" w:rsidP="001D34D4">
      <w:pPr>
        <w:spacing w:after="0" w:line="240" w:lineRule="auto"/>
        <w:ind w:firstLine="4395"/>
        <w:jc w:val="right"/>
        <w:rPr>
          <w:rFonts w:ascii="Times New Roman" w:hAnsi="Times New Roman" w:cs="Times New Roman"/>
          <w:sz w:val="40"/>
          <w:szCs w:val="40"/>
          <w:lang w:val="uk-UA"/>
        </w:rPr>
      </w:pPr>
      <w:r w:rsidRPr="001D34D4">
        <w:rPr>
          <w:rFonts w:ascii="Times New Roman" w:hAnsi="Times New Roman" w:cs="Times New Roman"/>
          <w:sz w:val="40"/>
          <w:szCs w:val="40"/>
          <w:lang w:val="uk-UA"/>
        </w:rPr>
        <w:t>ПРОЕКТ</w:t>
      </w:r>
    </w:p>
    <w:p w:rsidR="001D34D4" w:rsidRDefault="001D34D4" w:rsidP="00802561">
      <w:pPr>
        <w:spacing w:after="0" w:line="240" w:lineRule="auto"/>
        <w:ind w:firstLine="4395"/>
        <w:rPr>
          <w:rFonts w:ascii="Times New Roman" w:hAnsi="Times New Roman" w:cs="Times New Roman"/>
          <w:sz w:val="28"/>
          <w:szCs w:val="28"/>
          <w:lang w:val="uk-UA"/>
        </w:rPr>
      </w:pPr>
    </w:p>
    <w:p w:rsidR="00AB1E9D" w:rsidRDefault="00AB1E9D" w:rsidP="00802561">
      <w:pPr>
        <w:spacing w:after="0" w:line="240" w:lineRule="auto"/>
        <w:ind w:firstLine="4395"/>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AB1E9D" w:rsidRDefault="00AB1E9D" w:rsidP="00802561">
      <w:pPr>
        <w:spacing w:after="0" w:line="240" w:lineRule="auto"/>
        <w:ind w:firstLine="4395"/>
        <w:rPr>
          <w:rFonts w:ascii="Times New Roman" w:hAnsi="Times New Roman" w:cs="Times New Roman"/>
          <w:sz w:val="28"/>
          <w:szCs w:val="28"/>
          <w:lang w:val="uk-UA"/>
        </w:rPr>
      </w:pPr>
      <w:r>
        <w:rPr>
          <w:rFonts w:ascii="Times New Roman" w:hAnsi="Times New Roman" w:cs="Times New Roman"/>
          <w:sz w:val="28"/>
          <w:szCs w:val="28"/>
          <w:lang w:val="uk-UA"/>
        </w:rPr>
        <w:t>Розпорядженням голови районної</w:t>
      </w:r>
    </w:p>
    <w:p w:rsidR="00802561" w:rsidRDefault="00AB1E9D" w:rsidP="00802561">
      <w:pPr>
        <w:spacing w:after="0" w:line="240" w:lineRule="auto"/>
        <w:ind w:firstLine="4395"/>
        <w:rPr>
          <w:rFonts w:ascii="Times New Roman" w:hAnsi="Times New Roman" w:cs="Times New Roman"/>
          <w:sz w:val="28"/>
          <w:szCs w:val="28"/>
          <w:lang w:val="uk-UA"/>
        </w:rPr>
      </w:pPr>
      <w:r>
        <w:rPr>
          <w:rFonts w:ascii="Times New Roman" w:hAnsi="Times New Roman" w:cs="Times New Roman"/>
          <w:sz w:val="28"/>
          <w:szCs w:val="28"/>
          <w:lang w:val="uk-UA"/>
        </w:rPr>
        <w:t xml:space="preserve">держадміністрації-керівника районної </w:t>
      </w:r>
    </w:p>
    <w:p w:rsidR="00AB1E9D" w:rsidRDefault="00AB1E9D" w:rsidP="00802561">
      <w:pPr>
        <w:spacing w:after="0" w:line="240" w:lineRule="auto"/>
        <w:ind w:firstLine="4395"/>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BC4A1A" w:rsidRPr="00AB1E9D" w:rsidRDefault="00BC4A1A" w:rsidP="00802561">
      <w:pPr>
        <w:spacing w:after="0" w:line="240" w:lineRule="auto"/>
        <w:ind w:firstLine="4395"/>
        <w:rPr>
          <w:rFonts w:ascii="Times New Roman" w:hAnsi="Times New Roman" w:cs="Times New Roman"/>
          <w:sz w:val="28"/>
          <w:szCs w:val="28"/>
          <w:lang w:val="uk-UA"/>
        </w:rPr>
      </w:pPr>
      <w:r>
        <w:rPr>
          <w:rFonts w:ascii="Times New Roman" w:hAnsi="Times New Roman" w:cs="Times New Roman"/>
          <w:sz w:val="28"/>
          <w:szCs w:val="28"/>
          <w:lang w:val="uk-UA"/>
        </w:rPr>
        <w:t>___________________№_________</w:t>
      </w: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Default="00AB1E9D" w:rsidP="00AB1E9D">
      <w:pPr>
        <w:spacing w:after="0" w:line="240" w:lineRule="auto"/>
        <w:jc w:val="center"/>
        <w:rPr>
          <w:rFonts w:ascii="Times New Roman" w:hAnsi="Times New Roman" w:cs="Times New Roman"/>
          <w:sz w:val="48"/>
          <w:szCs w:val="48"/>
          <w:lang w:val="uk-UA"/>
        </w:rPr>
      </w:pPr>
    </w:p>
    <w:p w:rsidR="00AB1E9D" w:rsidRPr="00AB1E9D" w:rsidRDefault="00AB1E9D" w:rsidP="00AB1E9D">
      <w:pPr>
        <w:spacing w:after="0" w:line="240" w:lineRule="auto"/>
        <w:jc w:val="center"/>
        <w:rPr>
          <w:rFonts w:ascii="Times New Roman" w:hAnsi="Times New Roman" w:cs="Times New Roman"/>
          <w:sz w:val="48"/>
          <w:szCs w:val="48"/>
          <w:lang w:val="uk-UA"/>
        </w:rPr>
      </w:pPr>
      <w:r w:rsidRPr="00AB1E9D">
        <w:rPr>
          <w:rFonts w:ascii="Times New Roman" w:hAnsi="Times New Roman" w:cs="Times New Roman"/>
          <w:sz w:val="48"/>
          <w:szCs w:val="48"/>
          <w:lang w:val="uk-UA"/>
        </w:rPr>
        <w:t>Програм</w:t>
      </w:r>
      <w:r w:rsidR="00802561">
        <w:rPr>
          <w:rFonts w:ascii="Times New Roman" w:hAnsi="Times New Roman" w:cs="Times New Roman"/>
          <w:sz w:val="48"/>
          <w:szCs w:val="48"/>
          <w:lang w:val="uk-UA"/>
        </w:rPr>
        <w:t>а</w:t>
      </w:r>
      <w:r w:rsidRPr="00AB1E9D">
        <w:rPr>
          <w:rFonts w:ascii="Times New Roman" w:hAnsi="Times New Roman" w:cs="Times New Roman"/>
          <w:sz w:val="48"/>
          <w:szCs w:val="48"/>
          <w:lang w:val="uk-UA"/>
        </w:rPr>
        <w:t xml:space="preserve"> розвитку та підтримки </w:t>
      </w:r>
    </w:p>
    <w:p w:rsidR="00AB1E9D" w:rsidRPr="00AB1E9D" w:rsidRDefault="00AB1E9D" w:rsidP="00AB1E9D">
      <w:pPr>
        <w:spacing w:after="0" w:line="240" w:lineRule="auto"/>
        <w:jc w:val="center"/>
        <w:rPr>
          <w:rFonts w:ascii="Times New Roman" w:hAnsi="Times New Roman" w:cs="Times New Roman"/>
          <w:sz w:val="48"/>
          <w:szCs w:val="48"/>
          <w:lang w:val="uk-UA"/>
        </w:rPr>
      </w:pPr>
      <w:r w:rsidRPr="00AB1E9D">
        <w:rPr>
          <w:rFonts w:ascii="Times New Roman" w:hAnsi="Times New Roman" w:cs="Times New Roman"/>
          <w:sz w:val="48"/>
          <w:szCs w:val="48"/>
          <w:lang w:val="uk-UA"/>
        </w:rPr>
        <w:t>малого і середнього підприємництва</w:t>
      </w:r>
    </w:p>
    <w:p w:rsidR="00AB1E9D" w:rsidRPr="00AB1E9D" w:rsidRDefault="00AB1E9D" w:rsidP="00AB1E9D">
      <w:pPr>
        <w:spacing w:after="0" w:line="240" w:lineRule="auto"/>
        <w:jc w:val="center"/>
        <w:rPr>
          <w:rFonts w:ascii="Times New Roman" w:hAnsi="Times New Roman" w:cs="Times New Roman"/>
          <w:sz w:val="48"/>
          <w:szCs w:val="48"/>
          <w:lang w:val="uk-UA"/>
        </w:rPr>
      </w:pPr>
      <w:r w:rsidRPr="00AB1E9D">
        <w:rPr>
          <w:rFonts w:ascii="Times New Roman" w:hAnsi="Times New Roman" w:cs="Times New Roman"/>
          <w:sz w:val="48"/>
          <w:szCs w:val="48"/>
          <w:lang w:val="uk-UA"/>
        </w:rPr>
        <w:t xml:space="preserve">в </w:t>
      </w:r>
      <w:proofErr w:type="spellStart"/>
      <w:r w:rsidRPr="00AB1E9D">
        <w:rPr>
          <w:rFonts w:ascii="Times New Roman" w:hAnsi="Times New Roman" w:cs="Times New Roman"/>
          <w:sz w:val="48"/>
          <w:szCs w:val="48"/>
          <w:lang w:val="uk-UA"/>
        </w:rPr>
        <w:t>Попаснянському</w:t>
      </w:r>
      <w:proofErr w:type="spellEnd"/>
      <w:r w:rsidRPr="00AB1E9D">
        <w:rPr>
          <w:rFonts w:ascii="Times New Roman" w:hAnsi="Times New Roman" w:cs="Times New Roman"/>
          <w:sz w:val="48"/>
          <w:szCs w:val="48"/>
          <w:lang w:val="uk-UA"/>
        </w:rPr>
        <w:t xml:space="preserve"> районі </w:t>
      </w:r>
    </w:p>
    <w:p w:rsidR="00AB1E9D" w:rsidRPr="00AB1E9D" w:rsidRDefault="00AB1E9D" w:rsidP="00AB1E9D">
      <w:pPr>
        <w:spacing w:after="0" w:line="240" w:lineRule="auto"/>
        <w:jc w:val="center"/>
        <w:rPr>
          <w:rFonts w:ascii="Times New Roman" w:hAnsi="Times New Roman" w:cs="Times New Roman"/>
          <w:sz w:val="48"/>
          <w:szCs w:val="48"/>
          <w:lang w:val="uk-UA"/>
        </w:rPr>
      </w:pPr>
      <w:r w:rsidRPr="00AB1E9D">
        <w:rPr>
          <w:rFonts w:ascii="Times New Roman" w:hAnsi="Times New Roman" w:cs="Times New Roman"/>
          <w:sz w:val="48"/>
          <w:szCs w:val="48"/>
          <w:lang w:val="uk-UA"/>
        </w:rPr>
        <w:t>на 2019-2021 роки</w:t>
      </w:r>
    </w:p>
    <w:p w:rsidR="005B1176" w:rsidRDefault="005B1176"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AB1E9D">
      <w:pPr>
        <w:rPr>
          <w:lang w:val="uk-UA"/>
        </w:rPr>
      </w:pPr>
    </w:p>
    <w:p w:rsidR="00802561" w:rsidRDefault="00802561" w:rsidP="00802561">
      <w:pPr>
        <w:jc w:val="center"/>
        <w:rPr>
          <w:rFonts w:ascii="Times New Roman" w:hAnsi="Times New Roman" w:cs="Times New Roman"/>
          <w:sz w:val="28"/>
          <w:szCs w:val="28"/>
          <w:lang w:val="uk-UA"/>
        </w:rPr>
      </w:pPr>
      <w:r w:rsidRPr="00802561">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proofErr w:type="spellStart"/>
      <w:r w:rsidRPr="00802561">
        <w:rPr>
          <w:rFonts w:ascii="Times New Roman" w:hAnsi="Times New Roman" w:cs="Times New Roman"/>
          <w:sz w:val="28"/>
          <w:szCs w:val="28"/>
          <w:lang w:val="uk-UA"/>
        </w:rPr>
        <w:t>Попасна</w:t>
      </w:r>
      <w:proofErr w:type="spellEnd"/>
    </w:p>
    <w:p w:rsidR="00802561" w:rsidRDefault="00802561" w:rsidP="00802561">
      <w:pPr>
        <w:jc w:val="center"/>
        <w:rPr>
          <w:rFonts w:ascii="Times New Roman" w:hAnsi="Times New Roman" w:cs="Times New Roman"/>
          <w:sz w:val="28"/>
          <w:szCs w:val="28"/>
          <w:lang w:val="uk-UA"/>
        </w:rPr>
      </w:pPr>
    </w:p>
    <w:p w:rsidR="00C82655" w:rsidRDefault="00C82655" w:rsidP="00C82655">
      <w:pPr>
        <w:pStyle w:val="a3"/>
        <w:spacing w:after="0"/>
        <w:ind w:firstLine="709"/>
        <w:jc w:val="center"/>
        <w:outlineLvl w:val="0"/>
        <w:rPr>
          <w:b/>
          <w:sz w:val="28"/>
          <w:szCs w:val="28"/>
        </w:rPr>
      </w:pPr>
      <w:r w:rsidRPr="00C82655">
        <w:rPr>
          <w:b/>
          <w:sz w:val="28"/>
          <w:szCs w:val="28"/>
        </w:rPr>
        <w:lastRenderedPageBreak/>
        <w:t>Вступ</w:t>
      </w:r>
    </w:p>
    <w:p w:rsidR="005D7482" w:rsidRPr="00C82655" w:rsidRDefault="005D7482" w:rsidP="00C82655">
      <w:pPr>
        <w:pStyle w:val="a3"/>
        <w:spacing w:after="0"/>
        <w:ind w:firstLine="709"/>
        <w:jc w:val="center"/>
        <w:outlineLvl w:val="0"/>
        <w:rPr>
          <w:b/>
          <w:sz w:val="28"/>
          <w:szCs w:val="28"/>
        </w:rPr>
      </w:pPr>
    </w:p>
    <w:p w:rsidR="00C82655" w:rsidRPr="005D7482" w:rsidRDefault="00C82655" w:rsidP="005D7482">
      <w:pPr>
        <w:spacing w:after="0" w:line="240" w:lineRule="auto"/>
        <w:ind w:firstLine="709"/>
        <w:jc w:val="both"/>
        <w:rPr>
          <w:rFonts w:ascii="Times New Roman" w:hAnsi="Times New Roman" w:cs="Times New Roman"/>
          <w:sz w:val="28"/>
          <w:szCs w:val="28"/>
          <w:lang w:val="uk-UA"/>
        </w:rPr>
      </w:pPr>
      <w:r w:rsidRPr="005D7482">
        <w:rPr>
          <w:rFonts w:ascii="Times New Roman" w:eastAsia="Calibri" w:hAnsi="Times New Roman" w:cs="Times New Roman"/>
          <w:sz w:val="28"/>
          <w:szCs w:val="28"/>
          <w:lang w:val="uk-UA"/>
        </w:rPr>
        <w:t>Підприємництво є одним із головних факторів формування і розвитку конкурентоспроможності економіки району, підтримки внутрішнього ринку. Перевагою підприємництва є стале економічне зростання, створення конкурентоспроможного ринкового середовища, стимулювання інноваційного розвитку, створення додаткових робочих місць, зміцнення економіки.</w:t>
      </w:r>
    </w:p>
    <w:p w:rsidR="00772B4A" w:rsidRPr="005D7482" w:rsidRDefault="00775069" w:rsidP="005D748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З метою подальшого </w:t>
      </w:r>
      <w:r w:rsidR="00C82655" w:rsidRPr="005D7482">
        <w:rPr>
          <w:rFonts w:ascii="Times New Roman" w:hAnsi="Times New Roman" w:cs="Times New Roman"/>
          <w:sz w:val="28"/>
          <w:lang w:val="uk-UA"/>
        </w:rPr>
        <w:t>формування  сприятливого  підприєм</w:t>
      </w:r>
      <w:r w:rsidR="005D7482">
        <w:rPr>
          <w:rFonts w:ascii="Times New Roman" w:hAnsi="Times New Roman" w:cs="Times New Roman"/>
          <w:sz w:val="28"/>
          <w:lang w:val="uk-UA"/>
        </w:rPr>
        <w:t xml:space="preserve">ницького середовища  в районі </w:t>
      </w:r>
      <w:r>
        <w:rPr>
          <w:rFonts w:ascii="Times New Roman" w:hAnsi="Times New Roman" w:cs="Times New Roman"/>
          <w:sz w:val="28"/>
          <w:lang w:val="uk-UA"/>
        </w:rPr>
        <w:t xml:space="preserve">розроблено </w:t>
      </w:r>
      <w:r w:rsidR="00772B4A" w:rsidRPr="005D7482">
        <w:rPr>
          <w:rFonts w:ascii="Times New Roman" w:hAnsi="Times New Roman" w:cs="Times New Roman"/>
          <w:sz w:val="28"/>
          <w:szCs w:val="28"/>
          <w:lang w:val="uk-UA"/>
        </w:rPr>
        <w:t xml:space="preserve">програму розвитку та підтримки малого і середнього підприємництва в </w:t>
      </w:r>
      <w:proofErr w:type="spellStart"/>
      <w:r w:rsidR="00772B4A" w:rsidRPr="005D7482">
        <w:rPr>
          <w:rFonts w:ascii="Times New Roman" w:hAnsi="Times New Roman" w:cs="Times New Roman"/>
          <w:sz w:val="28"/>
          <w:szCs w:val="28"/>
          <w:lang w:val="uk-UA"/>
        </w:rPr>
        <w:t>Попаснянському</w:t>
      </w:r>
      <w:proofErr w:type="spellEnd"/>
      <w:r w:rsidR="00772B4A" w:rsidRPr="005D7482">
        <w:rPr>
          <w:rFonts w:ascii="Times New Roman" w:hAnsi="Times New Roman" w:cs="Times New Roman"/>
          <w:sz w:val="28"/>
          <w:szCs w:val="28"/>
          <w:lang w:val="uk-UA"/>
        </w:rPr>
        <w:t xml:space="preserve"> районі на 2019-2021 роки</w:t>
      </w:r>
      <w:r w:rsidR="005D7482">
        <w:rPr>
          <w:rFonts w:ascii="Times New Roman" w:hAnsi="Times New Roman" w:cs="Times New Roman"/>
          <w:sz w:val="28"/>
          <w:szCs w:val="28"/>
          <w:lang w:val="uk-UA"/>
        </w:rPr>
        <w:t xml:space="preserve">, яка </w:t>
      </w:r>
      <w:r w:rsidR="005D7482">
        <w:rPr>
          <w:rFonts w:ascii="Times New Roman" w:hAnsi="Times New Roman" w:cs="Times New Roman"/>
          <w:color w:val="000000"/>
          <w:sz w:val="28"/>
          <w:szCs w:val="24"/>
          <w:lang w:val="uk-UA"/>
        </w:rPr>
        <w:t>є</w:t>
      </w:r>
      <w:r w:rsidR="005D7482" w:rsidRPr="005D7482">
        <w:rPr>
          <w:rFonts w:ascii="Times New Roman" w:hAnsi="Times New Roman" w:cs="Times New Roman"/>
          <w:color w:val="000000"/>
          <w:sz w:val="28"/>
          <w:szCs w:val="24"/>
          <w:lang w:val="uk-UA"/>
        </w:rPr>
        <w:t xml:space="preserve"> </w:t>
      </w:r>
      <w:r w:rsidR="005D7482" w:rsidRPr="00775069">
        <w:rPr>
          <w:rFonts w:ascii="Times New Roman" w:hAnsi="Times New Roman" w:cs="Times New Roman"/>
          <w:color w:val="000000"/>
          <w:sz w:val="28"/>
          <w:szCs w:val="24"/>
          <w:lang w:val="uk-UA"/>
        </w:rPr>
        <w:t xml:space="preserve">складовою програми економічного і соціального розвитку </w:t>
      </w:r>
      <w:proofErr w:type="spellStart"/>
      <w:r w:rsidR="005D7482" w:rsidRPr="00775069">
        <w:rPr>
          <w:rFonts w:ascii="Times New Roman" w:hAnsi="Times New Roman" w:cs="Times New Roman"/>
          <w:color w:val="000000"/>
          <w:sz w:val="28"/>
          <w:szCs w:val="24"/>
          <w:lang w:val="uk-UA"/>
        </w:rPr>
        <w:t>Попаснянського</w:t>
      </w:r>
      <w:proofErr w:type="spellEnd"/>
      <w:r w:rsidR="005D7482" w:rsidRPr="00775069">
        <w:rPr>
          <w:rFonts w:ascii="Times New Roman" w:hAnsi="Times New Roman" w:cs="Times New Roman"/>
          <w:color w:val="000000"/>
          <w:sz w:val="28"/>
          <w:szCs w:val="24"/>
          <w:lang w:val="uk-UA"/>
        </w:rPr>
        <w:t xml:space="preserve"> району</w:t>
      </w:r>
      <w:r w:rsidRPr="00775069">
        <w:rPr>
          <w:rFonts w:ascii="Times New Roman" w:hAnsi="Times New Roman" w:cs="Times New Roman"/>
          <w:color w:val="000000"/>
          <w:sz w:val="28"/>
          <w:szCs w:val="24"/>
          <w:lang w:val="uk-UA"/>
        </w:rPr>
        <w:t>.</w:t>
      </w:r>
    </w:p>
    <w:p w:rsidR="00775069" w:rsidRPr="00775069" w:rsidRDefault="00772B4A" w:rsidP="00775069">
      <w:pPr>
        <w:spacing w:after="0" w:line="240" w:lineRule="auto"/>
        <w:ind w:firstLine="709"/>
        <w:jc w:val="both"/>
        <w:rPr>
          <w:rFonts w:ascii="Times New Roman" w:hAnsi="Times New Roman" w:cs="Times New Roman"/>
          <w:sz w:val="28"/>
          <w:szCs w:val="28"/>
          <w:lang w:val="uk-UA"/>
        </w:rPr>
      </w:pPr>
      <w:r w:rsidRPr="005D7482">
        <w:rPr>
          <w:rFonts w:ascii="Times New Roman" w:hAnsi="Times New Roman" w:cs="Times New Roman"/>
          <w:sz w:val="28"/>
          <w:szCs w:val="28"/>
          <w:lang w:val="uk-UA"/>
        </w:rPr>
        <w:t xml:space="preserve">Програма розвитку та підтримки малого і середнього підприємництва в </w:t>
      </w:r>
      <w:proofErr w:type="spellStart"/>
      <w:r w:rsidRPr="005D7482">
        <w:rPr>
          <w:rFonts w:ascii="Times New Roman" w:hAnsi="Times New Roman" w:cs="Times New Roman"/>
          <w:sz w:val="28"/>
          <w:szCs w:val="28"/>
          <w:lang w:val="uk-UA"/>
        </w:rPr>
        <w:t>Попаснянському</w:t>
      </w:r>
      <w:proofErr w:type="spellEnd"/>
      <w:r w:rsidRPr="005D7482">
        <w:rPr>
          <w:rFonts w:ascii="Times New Roman" w:hAnsi="Times New Roman" w:cs="Times New Roman"/>
          <w:sz w:val="28"/>
          <w:szCs w:val="28"/>
          <w:lang w:val="uk-UA"/>
        </w:rPr>
        <w:t xml:space="preserve"> районі на 2019-2021 роки </w:t>
      </w:r>
      <w:r w:rsidR="00C82655" w:rsidRPr="005D7482">
        <w:rPr>
          <w:rFonts w:ascii="Times New Roman" w:hAnsi="Times New Roman" w:cs="Times New Roman"/>
          <w:sz w:val="28"/>
          <w:szCs w:val="28"/>
          <w:lang w:val="uk-UA"/>
        </w:rPr>
        <w:t xml:space="preserve">(далі - Програма) розроблена відповідно до Законів України </w:t>
      </w:r>
      <w:r w:rsidRPr="005D7482">
        <w:rPr>
          <w:rFonts w:ascii="Times New Roman" w:hAnsi="Times New Roman" w:cs="Times New Roman"/>
          <w:sz w:val="28"/>
          <w:szCs w:val="28"/>
          <w:lang w:val="uk-UA"/>
        </w:rPr>
        <w:t>«Про військово-цивільні адміністрації», «Про розвиток та державну підтримку малого і середнього підприємництва в Україні»</w:t>
      </w:r>
      <w:r w:rsidR="00C82655" w:rsidRPr="005D7482">
        <w:rPr>
          <w:rFonts w:ascii="Times New Roman" w:hAnsi="Times New Roman" w:cs="Times New Roman"/>
          <w:sz w:val="28"/>
          <w:szCs w:val="28"/>
          <w:lang w:val="uk-UA"/>
        </w:rPr>
        <w:t xml:space="preserve">, «Про засади державної регуляторної політики у сфері господарської діяльності», </w:t>
      </w:r>
      <w:r w:rsidRPr="005D7482">
        <w:rPr>
          <w:rFonts w:ascii="Times New Roman" w:hAnsi="Times New Roman" w:cs="Times New Roman"/>
          <w:sz w:val="28"/>
          <w:szCs w:val="28"/>
          <w:lang w:val="uk-UA"/>
        </w:rPr>
        <w:t>Методични</w:t>
      </w:r>
      <w:r w:rsidR="00400FA2" w:rsidRPr="005D7482">
        <w:rPr>
          <w:rFonts w:ascii="Times New Roman" w:hAnsi="Times New Roman" w:cs="Times New Roman"/>
          <w:sz w:val="28"/>
          <w:szCs w:val="28"/>
          <w:lang w:val="uk-UA"/>
        </w:rPr>
        <w:t>х</w:t>
      </w:r>
      <w:r w:rsidRPr="005D7482">
        <w:rPr>
          <w:rFonts w:ascii="Times New Roman" w:hAnsi="Times New Roman" w:cs="Times New Roman"/>
          <w:sz w:val="28"/>
          <w:szCs w:val="28"/>
          <w:lang w:val="uk-UA"/>
        </w:rPr>
        <w:t xml:space="preserve"> рекомендаці</w:t>
      </w:r>
      <w:r w:rsidR="00400FA2" w:rsidRPr="005D7482">
        <w:rPr>
          <w:rFonts w:ascii="Times New Roman" w:hAnsi="Times New Roman" w:cs="Times New Roman"/>
          <w:sz w:val="28"/>
          <w:szCs w:val="28"/>
          <w:lang w:val="uk-UA"/>
        </w:rPr>
        <w:t>й</w:t>
      </w:r>
      <w:r w:rsidRPr="005D7482">
        <w:rPr>
          <w:rFonts w:ascii="Times New Roman" w:hAnsi="Times New Roman" w:cs="Times New Roman"/>
          <w:sz w:val="28"/>
          <w:szCs w:val="28"/>
          <w:lang w:val="uk-UA"/>
        </w:rPr>
        <w:t xml:space="preserve"> щодо порядку розроблення регіональних цільових програм, моніторингу та звітності про їх виконання, затвердженими наказом Міністерства економіки України від 04.12.2006 №367 </w:t>
      </w:r>
      <w:r w:rsidR="00C82655" w:rsidRPr="005D7482">
        <w:rPr>
          <w:rFonts w:ascii="Times New Roman" w:hAnsi="Times New Roman" w:cs="Times New Roman"/>
          <w:sz w:val="28"/>
          <w:szCs w:val="28"/>
          <w:lang w:val="uk-UA"/>
        </w:rPr>
        <w:t xml:space="preserve">та інших законодавчих і нормативно-правових актів щодо регулювання та розвитку малого і </w:t>
      </w:r>
      <w:r w:rsidR="005D7482">
        <w:rPr>
          <w:rFonts w:ascii="Times New Roman" w:hAnsi="Times New Roman" w:cs="Times New Roman"/>
          <w:sz w:val="28"/>
          <w:szCs w:val="28"/>
          <w:lang w:val="uk-UA"/>
        </w:rPr>
        <w:t xml:space="preserve">середнього підприємництва та є </w:t>
      </w:r>
      <w:r w:rsidR="00C82655" w:rsidRPr="005D7482">
        <w:rPr>
          <w:rFonts w:ascii="Times New Roman" w:hAnsi="Times New Roman" w:cs="Times New Roman"/>
          <w:sz w:val="28"/>
          <w:szCs w:val="28"/>
          <w:lang w:val="uk-UA"/>
        </w:rPr>
        <w:t xml:space="preserve">логічним продовженням </w:t>
      </w:r>
      <w:r w:rsidR="00775069" w:rsidRPr="00775069">
        <w:rPr>
          <w:rFonts w:ascii="Times New Roman" w:hAnsi="Times New Roman" w:cs="Times New Roman"/>
          <w:sz w:val="28"/>
          <w:lang w:val="uk-UA"/>
        </w:rPr>
        <w:t xml:space="preserve">Районної цільової програми «Залучення інвестицій, розвиток та підтримки малого і середнього  підприємництва в </w:t>
      </w:r>
      <w:proofErr w:type="spellStart"/>
      <w:r w:rsidR="00775069" w:rsidRPr="00775069">
        <w:rPr>
          <w:rFonts w:ascii="Times New Roman" w:hAnsi="Times New Roman" w:cs="Times New Roman"/>
          <w:sz w:val="28"/>
          <w:lang w:val="uk-UA"/>
        </w:rPr>
        <w:t>Попаснянському</w:t>
      </w:r>
      <w:proofErr w:type="spellEnd"/>
      <w:r w:rsidR="00775069" w:rsidRPr="00775069">
        <w:rPr>
          <w:rFonts w:ascii="Times New Roman" w:hAnsi="Times New Roman" w:cs="Times New Roman"/>
          <w:sz w:val="28"/>
          <w:lang w:val="uk-UA"/>
        </w:rPr>
        <w:t xml:space="preserve"> районі Луганської області на 2016-2018 роки»</w:t>
      </w:r>
    </w:p>
    <w:p w:rsidR="00400FA2" w:rsidRPr="005D7482" w:rsidRDefault="005D7482" w:rsidP="005D748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w:t>
      </w:r>
      <w:r w:rsidR="00400FA2" w:rsidRPr="005D7482">
        <w:rPr>
          <w:rFonts w:ascii="Times New Roman" w:hAnsi="Times New Roman" w:cs="Times New Roman"/>
          <w:sz w:val="28"/>
          <w:szCs w:val="28"/>
          <w:lang w:val="uk-UA"/>
        </w:rPr>
        <w:t xml:space="preserve"> розрахована на 2019-2021 роки, визначає мету, завдання та пріоритети розвитку малого і середнього підприємництва в районі і є системою цілей, завдань, цільових показників і комплексу основних заходів, спрямованих на виконання та реалізацію доведених завдань. </w:t>
      </w:r>
    </w:p>
    <w:p w:rsidR="00C82655" w:rsidRDefault="00C82655" w:rsidP="00C82655">
      <w:pPr>
        <w:spacing w:after="0" w:line="240" w:lineRule="auto"/>
        <w:rPr>
          <w:rFonts w:ascii="Times New Roman" w:hAnsi="Times New Roman" w:cs="Times New Roman"/>
          <w:sz w:val="28"/>
          <w:szCs w:val="28"/>
          <w:lang w:val="uk-UA"/>
        </w:rPr>
      </w:pPr>
    </w:p>
    <w:p w:rsidR="00C82655" w:rsidRDefault="00C82655"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130BB6" w:rsidRDefault="00130BB6" w:rsidP="00802561">
      <w:pPr>
        <w:jc w:val="center"/>
        <w:rPr>
          <w:rFonts w:ascii="Times New Roman" w:hAnsi="Times New Roman" w:cs="Times New Roman"/>
          <w:sz w:val="28"/>
          <w:szCs w:val="28"/>
          <w:lang w:val="uk-UA"/>
        </w:rPr>
      </w:pPr>
    </w:p>
    <w:p w:rsidR="00E15F7F" w:rsidRDefault="00E15F7F" w:rsidP="00130BB6">
      <w:pPr>
        <w:pStyle w:val="31"/>
        <w:tabs>
          <w:tab w:val="clear" w:pos="916"/>
          <w:tab w:val="clear" w:pos="1832"/>
          <w:tab w:val="clear" w:pos="2748"/>
          <w:tab w:val="clear" w:pos="3664"/>
          <w:tab w:val="clear" w:pos="4580"/>
          <w:tab w:val="clear" w:pos="5496"/>
          <w:tab w:val="clear" w:pos="6412"/>
          <w:tab w:val="clear" w:pos="7328"/>
          <w:tab w:val="clear" w:pos="8244"/>
          <w:tab w:val="clear" w:pos="9160"/>
        </w:tabs>
        <w:rPr>
          <w:b/>
          <w:szCs w:val="28"/>
        </w:rPr>
      </w:pPr>
    </w:p>
    <w:p w:rsidR="00130BB6" w:rsidRPr="00130BB6" w:rsidRDefault="00130BB6" w:rsidP="00130BB6">
      <w:pPr>
        <w:pStyle w:val="31"/>
        <w:tabs>
          <w:tab w:val="clear" w:pos="916"/>
          <w:tab w:val="clear" w:pos="1832"/>
          <w:tab w:val="clear" w:pos="2748"/>
          <w:tab w:val="clear" w:pos="3664"/>
          <w:tab w:val="clear" w:pos="4580"/>
          <w:tab w:val="clear" w:pos="5496"/>
          <w:tab w:val="clear" w:pos="6412"/>
          <w:tab w:val="clear" w:pos="7328"/>
          <w:tab w:val="clear" w:pos="8244"/>
          <w:tab w:val="clear" w:pos="9160"/>
        </w:tabs>
        <w:rPr>
          <w:b/>
          <w:szCs w:val="28"/>
        </w:rPr>
      </w:pPr>
      <w:r w:rsidRPr="00130BB6">
        <w:rPr>
          <w:b/>
          <w:szCs w:val="28"/>
        </w:rPr>
        <w:lastRenderedPageBreak/>
        <w:t>ПАСПОРТ</w:t>
      </w:r>
    </w:p>
    <w:p w:rsidR="00130BB6" w:rsidRPr="00130BB6" w:rsidRDefault="00130BB6" w:rsidP="00130BB6">
      <w:pPr>
        <w:spacing w:after="0" w:line="240" w:lineRule="auto"/>
        <w:jc w:val="center"/>
        <w:rPr>
          <w:rFonts w:ascii="Times New Roman" w:hAnsi="Times New Roman" w:cs="Times New Roman"/>
          <w:b/>
          <w:sz w:val="28"/>
          <w:szCs w:val="28"/>
          <w:lang w:val="uk-UA"/>
        </w:rPr>
      </w:pPr>
      <w:r w:rsidRPr="00130BB6">
        <w:rPr>
          <w:rFonts w:ascii="Times New Roman" w:hAnsi="Times New Roman" w:cs="Times New Roman"/>
          <w:b/>
          <w:sz w:val="28"/>
          <w:szCs w:val="28"/>
          <w:lang w:val="uk-UA"/>
        </w:rPr>
        <w:t>Програма розвитку та підтримки малого і середнього підприємництва</w:t>
      </w:r>
    </w:p>
    <w:p w:rsidR="00130BB6" w:rsidRPr="00130BB6" w:rsidRDefault="00130BB6" w:rsidP="00130BB6">
      <w:pPr>
        <w:spacing w:after="0" w:line="240" w:lineRule="auto"/>
        <w:jc w:val="center"/>
        <w:rPr>
          <w:rFonts w:ascii="Times New Roman" w:hAnsi="Times New Roman" w:cs="Times New Roman"/>
          <w:b/>
          <w:sz w:val="28"/>
          <w:szCs w:val="28"/>
          <w:lang w:val="uk-UA"/>
        </w:rPr>
      </w:pPr>
      <w:r w:rsidRPr="00130BB6">
        <w:rPr>
          <w:rFonts w:ascii="Times New Roman" w:hAnsi="Times New Roman" w:cs="Times New Roman"/>
          <w:b/>
          <w:sz w:val="28"/>
          <w:szCs w:val="28"/>
          <w:lang w:val="uk-UA"/>
        </w:rPr>
        <w:t xml:space="preserve">в </w:t>
      </w:r>
      <w:proofErr w:type="spellStart"/>
      <w:r w:rsidRPr="00130BB6">
        <w:rPr>
          <w:rFonts w:ascii="Times New Roman" w:hAnsi="Times New Roman" w:cs="Times New Roman"/>
          <w:b/>
          <w:sz w:val="28"/>
          <w:szCs w:val="28"/>
          <w:lang w:val="uk-UA"/>
        </w:rPr>
        <w:t>Попаснянському</w:t>
      </w:r>
      <w:proofErr w:type="spellEnd"/>
      <w:r w:rsidRPr="00130BB6">
        <w:rPr>
          <w:rFonts w:ascii="Times New Roman" w:hAnsi="Times New Roman" w:cs="Times New Roman"/>
          <w:b/>
          <w:sz w:val="28"/>
          <w:szCs w:val="28"/>
          <w:lang w:val="uk-UA"/>
        </w:rPr>
        <w:t xml:space="preserve"> районі на 2019-2021 роки</w:t>
      </w:r>
    </w:p>
    <w:p w:rsidR="00130BB6" w:rsidRPr="00130BB6" w:rsidRDefault="00130BB6" w:rsidP="00130BB6">
      <w:pPr>
        <w:spacing w:after="0" w:line="240" w:lineRule="auto"/>
        <w:jc w:val="center"/>
        <w:rPr>
          <w:rFonts w:ascii="Times New Roman" w:eastAsia="Calibri" w:hAnsi="Times New Roman" w:cs="Times New Roman"/>
          <w:b/>
          <w:sz w:val="28"/>
          <w:szCs w:val="28"/>
          <w:lang w:val="uk-UA"/>
        </w:rPr>
      </w:pPr>
    </w:p>
    <w:p w:rsidR="00130BB6" w:rsidRPr="001B5F0D" w:rsidRDefault="00130BB6" w:rsidP="00301D5F">
      <w:pPr>
        <w:spacing w:after="0" w:line="240" w:lineRule="auto"/>
        <w:jc w:val="both"/>
        <w:rPr>
          <w:rFonts w:ascii="Times New Roman" w:hAnsi="Times New Roman" w:cs="Times New Roman"/>
          <w:color w:val="000000"/>
          <w:sz w:val="28"/>
          <w:szCs w:val="28"/>
          <w:lang w:val="uk-UA" w:eastAsia="uk-UA" w:bidi="uk-UA"/>
        </w:rPr>
      </w:pPr>
      <w:r w:rsidRPr="00130BB6">
        <w:rPr>
          <w:rFonts w:ascii="Times New Roman" w:eastAsia="Calibri" w:hAnsi="Times New Roman" w:cs="Times New Roman"/>
          <w:b/>
          <w:sz w:val="28"/>
          <w:szCs w:val="28"/>
          <w:lang w:val="uk-UA"/>
        </w:rPr>
        <w:t>Підстава для розроблення:</w:t>
      </w:r>
      <w:r w:rsidRPr="00130BB6">
        <w:rPr>
          <w:rFonts w:ascii="Times New Roman" w:eastAsia="Calibri" w:hAnsi="Times New Roman" w:cs="Times New Roman"/>
          <w:sz w:val="28"/>
          <w:szCs w:val="28"/>
          <w:lang w:val="uk-UA"/>
        </w:rPr>
        <w:t xml:space="preserve"> </w:t>
      </w:r>
      <w:r w:rsidRPr="001B5F0D">
        <w:rPr>
          <w:rFonts w:ascii="Times New Roman" w:hAnsi="Times New Roman" w:cs="Times New Roman"/>
          <w:color w:val="000000"/>
          <w:sz w:val="28"/>
          <w:szCs w:val="28"/>
          <w:lang w:val="uk-UA" w:eastAsia="uk-UA" w:bidi="uk-UA"/>
        </w:rPr>
        <w:t>пункт 2 частини третьої статті 4, пункт 8 частини третьої статті 6 Закону України «Про військово-цивільні адміністрації», Закон України «Про розвиток та державну підтримку малого і середнього підприємництва в Україні»</w:t>
      </w:r>
    </w:p>
    <w:tbl>
      <w:tblPr>
        <w:tblW w:w="10206" w:type="dxa"/>
        <w:tblInd w:w="108" w:type="dxa"/>
        <w:tblLayout w:type="fixed"/>
        <w:tblLook w:val="0000"/>
      </w:tblPr>
      <w:tblGrid>
        <w:gridCol w:w="709"/>
        <w:gridCol w:w="2743"/>
        <w:gridCol w:w="6754"/>
      </w:tblGrid>
      <w:tr w:rsidR="00130BB6" w:rsidRPr="00130BB6" w:rsidTr="00E15F7F">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p>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rPr>
              <w:t>1</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 w:val="16"/>
                <w:szCs w:val="16"/>
              </w:rPr>
            </w:pPr>
            <w:r w:rsidRPr="00130BB6">
              <w:rPr>
                <w:b/>
                <w:szCs w:val="28"/>
              </w:rPr>
              <w:t>Ініціатор розроблення Програми</w:t>
            </w:r>
          </w:p>
          <w:p w:rsidR="00130BB6" w:rsidRPr="00130BB6" w:rsidRDefault="00130BB6" w:rsidP="00130BB6">
            <w:pPr>
              <w:pStyle w:val="31"/>
              <w:tabs>
                <w:tab w:val="clear" w:pos="916"/>
                <w:tab w:val="clear" w:pos="8244"/>
                <w:tab w:val="left" w:pos="0"/>
                <w:tab w:val="left" w:pos="8100"/>
              </w:tabs>
              <w:jc w:val="left"/>
              <w:rPr>
                <w:b/>
                <w:sz w:val="16"/>
                <w:szCs w:val="16"/>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pStyle w:val="31"/>
              <w:tabs>
                <w:tab w:val="clear" w:pos="916"/>
                <w:tab w:val="clear" w:pos="8244"/>
                <w:tab w:val="left" w:pos="-108"/>
                <w:tab w:val="left" w:pos="8100"/>
              </w:tabs>
              <w:jc w:val="both"/>
            </w:pPr>
            <w:proofErr w:type="spellStart"/>
            <w:r w:rsidRPr="00130BB6">
              <w:rPr>
                <w:szCs w:val="28"/>
              </w:rPr>
              <w:t>Попаснянська</w:t>
            </w:r>
            <w:proofErr w:type="spellEnd"/>
            <w:r w:rsidRPr="00130BB6">
              <w:rPr>
                <w:szCs w:val="28"/>
              </w:rPr>
              <w:t xml:space="preserve"> районна державна адміністрація</w:t>
            </w:r>
            <w:r w:rsidRPr="00130BB6">
              <w:rPr>
                <w:b/>
                <w:szCs w:val="28"/>
              </w:rPr>
              <w:t xml:space="preserve"> </w:t>
            </w:r>
          </w:p>
        </w:tc>
      </w:tr>
      <w:tr w:rsidR="00130BB6" w:rsidRPr="001D34D4" w:rsidTr="00E15F7F">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lang w:val="en-US"/>
              </w:rPr>
              <w:t>2</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 w:val="16"/>
                <w:szCs w:val="16"/>
              </w:rPr>
            </w:pPr>
            <w:r w:rsidRPr="00130BB6">
              <w:rPr>
                <w:b/>
                <w:szCs w:val="28"/>
              </w:rPr>
              <w:t>Розробник Програми</w:t>
            </w:r>
          </w:p>
          <w:p w:rsidR="00130BB6" w:rsidRPr="00130BB6" w:rsidRDefault="00130BB6" w:rsidP="00130BB6">
            <w:pPr>
              <w:pStyle w:val="31"/>
              <w:tabs>
                <w:tab w:val="clear" w:pos="916"/>
                <w:tab w:val="clear" w:pos="8244"/>
                <w:tab w:val="left" w:pos="0"/>
                <w:tab w:val="left" w:pos="8100"/>
              </w:tabs>
              <w:jc w:val="left"/>
              <w:rPr>
                <w:b/>
                <w:sz w:val="16"/>
                <w:szCs w:val="16"/>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pStyle w:val="31"/>
              <w:tabs>
                <w:tab w:val="clear" w:pos="916"/>
                <w:tab w:val="clear" w:pos="8244"/>
                <w:tab w:val="left" w:pos="-108"/>
                <w:tab w:val="left" w:pos="8100"/>
              </w:tabs>
              <w:jc w:val="both"/>
              <w:rPr>
                <w:szCs w:val="28"/>
              </w:rPr>
            </w:pPr>
            <w:r w:rsidRPr="00130BB6">
              <w:t xml:space="preserve">Управління економічного розвитку і торгівлі </w:t>
            </w:r>
            <w:proofErr w:type="spellStart"/>
            <w:r w:rsidRPr="00130BB6">
              <w:rPr>
                <w:szCs w:val="28"/>
              </w:rPr>
              <w:t>Попаснянської</w:t>
            </w:r>
            <w:proofErr w:type="spellEnd"/>
            <w:r w:rsidRPr="00130BB6">
              <w:rPr>
                <w:szCs w:val="28"/>
              </w:rPr>
              <w:t xml:space="preserve"> районної державної адміністрації</w:t>
            </w:r>
          </w:p>
        </w:tc>
      </w:tr>
      <w:tr w:rsidR="00130BB6" w:rsidRPr="001D34D4" w:rsidTr="00E15F7F">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lang w:val="en-US"/>
              </w:rPr>
              <w:t>3</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 w:val="16"/>
                <w:szCs w:val="16"/>
              </w:rPr>
            </w:pPr>
            <w:r w:rsidRPr="00130BB6">
              <w:rPr>
                <w:b/>
                <w:szCs w:val="28"/>
              </w:rPr>
              <w:t>Відповідальний виконавець Програми</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pStyle w:val="31"/>
              <w:tabs>
                <w:tab w:val="clear" w:pos="916"/>
                <w:tab w:val="clear" w:pos="8244"/>
                <w:tab w:val="left" w:pos="-108"/>
                <w:tab w:val="left" w:pos="8100"/>
              </w:tabs>
              <w:jc w:val="both"/>
              <w:rPr>
                <w:szCs w:val="28"/>
              </w:rPr>
            </w:pPr>
            <w:r w:rsidRPr="00130BB6">
              <w:t xml:space="preserve">Управління економічного розвитку і торгівлі </w:t>
            </w:r>
            <w:proofErr w:type="spellStart"/>
            <w:r w:rsidRPr="00130BB6">
              <w:rPr>
                <w:szCs w:val="28"/>
              </w:rPr>
              <w:t>Попаснянської</w:t>
            </w:r>
            <w:proofErr w:type="spellEnd"/>
            <w:r w:rsidRPr="00130BB6">
              <w:rPr>
                <w:szCs w:val="28"/>
              </w:rPr>
              <w:t xml:space="preserve"> районної державної адміністрації</w:t>
            </w:r>
          </w:p>
        </w:tc>
      </w:tr>
      <w:tr w:rsidR="00130BB6" w:rsidRPr="00130BB6" w:rsidTr="00E15F7F">
        <w:trPr>
          <w:trHeight w:val="810"/>
        </w:trPr>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lang w:val="en-US"/>
              </w:rPr>
              <w:t>4</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szCs w:val="28"/>
              </w:rPr>
            </w:pPr>
            <w:r w:rsidRPr="00130BB6">
              <w:rPr>
                <w:b/>
                <w:szCs w:val="28"/>
              </w:rPr>
              <w:t>Учасники Програми</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управління агропромислового розвитку райдержадміністрації</w:t>
            </w:r>
          </w:p>
          <w:p w:rsidR="00130BB6" w:rsidRPr="00130BB6" w:rsidRDefault="00130BB6" w:rsidP="00130BB6">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управління фінансів райдержадміністрації</w:t>
            </w:r>
          </w:p>
          <w:p w:rsidR="00130BB6" w:rsidRPr="00130BB6" w:rsidRDefault="00130BB6" w:rsidP="00130BB6">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відділ надання адміністративних послуг  райдержадміністрації</w:t>
            </w:r>
          </w:p>
          <w:p w:rsidR="00130BB6" w:rsidRPr="00130BB6" w:rsidRDefault="00130BB6" w:rsidP="00130BB6">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xml:space="preserve">- виконавчі комітети </w:t>
            </w:r>
            <w:proofErr w:type="spellStart"/>
            <w:r w:rsidRPr="00130BB6">
              <w:rPr>
                <w:rFonts w:ascii="Times New Roman" w:eastAsia="Calibri" w:hAnsi="Times New Roman" w:cs="Times New Roman"/>
                <w:sz w:val="28"/>
                <w:szCs w:val="28"/>
                <w:lang w:val="uk-UA"/>
              </w:rPr>
              <w:t>міськселсільрад</w:t>
            </w:r>
            <w:proofErr w:type="spellEnd"/>
            <w:r w:rsidR="001B5F0D">
              <w:rPr>
                <w:rFonts w:ascii="Times New Roman" w:hAnsi="Times New Roman" w:cs="Times New Roman"/>
                <w:sz w:val="28"/>
                <w:szCs w:val="28"/>
                <w:lang w:val="uk-UA"/>
              </w:rPr>
              <w:t xml:space="preserve"> (за згодою)</w:t>
            </w:r>
            <w:r w:rsidRPr="00130BB6">
              <w:rPr>
                <w:rFonts w:ascii="Times New Roman" w:eastAsia="Calibri" w:hAnsi="Times New Roman" w:cs="Times New Roman"/>
                <w:sz w:val="28"/>
                <w:szCs w:val="28"/>
                <w:lang w:val="uk-UA"/>
              </w:rPr>
              <w:t>;</w:t>
            </w:r>
          </w:p>
          <w:p w:rsidR="00130BB6" w:rsidRPr="00130BB6" w:rsidRDefault="00130BB6" w:rsidP="00130BB6">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xml:space="preserve">- </w:t>
            </w:r>
            <w:proofErr w:type="spellStart"/>
            <w:r w:rsidRPr="00130BB6">
              <w:rPr>
                <w:rFonts w:ascii="Times New Roman" w:eastAsia="Calibri" w:hAnsi="Times New Roman" w:cs="Times New Roman"/>
                <w:sz w:val="28"/>
                <w:szCs w:val="28"/>
                <w:lang w:val="uk-UA"/>
              </w:rPr>
              <w:t>Попаснянський</w:t>
            </w:r>
            <w:proofErr w:type="spellEnd"/>
            <w:r w:rsidRPr="00130BB6">
              <w:rPr>
                <w:rFonts w:ascii="Times New Roman" w:eastAsia="Calibri" w:hAnsi="Times New Roman" w:cs="Times New Roman"/>
                <w:sz w:val="28"/>
                <w:szCs w:val="28"/>
                <w:lang w:val="uk-UA"/>
              </w:rPr>
              <w:t xml:space="preserve"> районний центр зайнятості</w:t>
            </w:r>
            <w:r w:rsidR="001B5F0D">
              <w:rPr>
                <w:rFonts w:ascii="Times New Roman" w:hAnsi="Times New Roman" w:cs="Times New Roman"/>
                <w:sz w:val="28"/>
                <w:szCs w:val="28"/>
                <w:lang w:val="uk-UA"/>
              </w:rPr>
              <w:t xml:space="preserve"> (за згодою)</w:t>
            </w:r>
            <w:r w:rsidRPr="00130BB6">
              <w:rPr>
                <w:rFonts w:ascii="Times New Roman" w:eastAsia="Calibri" w:hAnsi="Times New Roman" w:cs="Times New Roman"/>
                <w:sz w:val="28"/>
                <w:szCs w:val="28"/>
                <w:lang w:val="uk-UA"/>
              </w:rPr>
              <w:t>;</w:t>
            </w:r>
          </w:p>
          <w:p w:rsidR="00130BB6" w:rsidRPr="00130BB6" w:rsidRDefault="00130BB6" w:rsidP="001B5F0D">
            <w:pPr>
              <w:spacing w:after="0" w:line="240" w:lineRule="auto"/>
              <w:rPr>
                <w:rFonts w:ascii="Times New Roman" w:eastAsia="Calibri" w:hAnsi="Times New Roman" w:cs="Times New Roman"/>
                <w:sz w:val="28"/>
                <w:szCs w:val="28"/>
                <w:lang w:val="uk-UA"/>
              </w:rPr>
            </w:pPr>
            <w:r w:rsidRPr="00130BB6">
              <w:rPr>
                <w:rFonts w:ascii="Times New Roman" w:eastAsia="Calibri" w:hAnsi="Times New Roman" w:cs="Times New Roman"/>
                <w:sz w:val="28"/>
                <w:szCs w:val="28"/>
                <w:lang w:val="uk-UA"/>
              </w:rPr>
              <w:t>- Первомайська об’єднана податкова інспекція Головного управління Державної фіскальної служби у Луганській області</w:t>
            </w:r>
            <w:r w:rsidR="001B5F0D">
              <w:rPr>
                <w:rFonts w:ascii="Times New Roman" w:hAnsi="Times New Roman" w:cs="Times New Roman"/>
                <w:sz w:val="28"/>
                <w:szCs w:val="28"/>
                <w:lang w:val="uk-UA"/>
              </w:rPr>
              <w:t xml:space="preserve"> (за згодою).</w:t>
            </w:r>
          </w:p>
        </w:tc>
      </w:tr>
      <w:tr w:rsidR="00130BB6" w:rsidRPr="00130BB6" w:rsidTr="00E15F7F">
        <w:trPr>
          <w:trHeight w:val="301"/>
        </w:trPr>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lang w:val="en-US"/>
              </w:rPr>
              <w:t>5</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 w:val="16"/>
                <w:szCs w:val="16"/>
              </w:rPr>
            </w:pPr>
            <w:r w:rsidRPr="00130BB6">
              <w:rPr>
                <w:b/>
                <w:szCs w:val="28"/>
              </w:rPr>
              <w:t>Термін реалізації</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pStyle w:val="31"/>
              <w:tabs>
                <w:tab w:val="clear" w:pos="916"/>
                <w:tab w:val="clear" w:pos="1832"/>
                <w:tab w:val="clear" w:pos="2748"/>
                <w:tab w:val="clear" w:pos="3664"/>
                <w:tab w:val="clear" w:pos="4580"/>
                <w:tab w:val="clear" w:pos="5496"/>
                <w:tab w:val="clear" w:pos="6412"/>
                <w:tab w:val="clear" w:pos="8244"/>
                <w:tab w:val="left" w:pos="492"/>
                <w:tab w:val="left" w:pos="672"/>
              </w:tabs>
              <w:jc w:val="both"/>
            </w:pPr>
            <w:r w:rsidRPr="00130BB6">
              <w:t>201</w:t>
            </w:r>
            <w:r>
              <w:t>9</w:t>
            </w:r>
            <w:r w:rsidRPr="00130BB6">
              <w:t xml:space="preserve"> – 20</w:t>
            </w:r>
            <w:r>
              <w:t>21</w:t>
            </w:r>
            <w:r w:rsidRPr="00130BB6">
              <w:t xml:space="preserve"> роки</w:t>
            </w:r>
          </w:p>
        </w:tc>
      </w:tr>
      <w:tr w:rsidR="00130BB6" w:rsidRPr="00130BB6" w:rsidTr="00E15F7F">
        <w:trPr>
          <w:trHeight w:val="1264"/>
        </w:trPr>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lang w:val="en-US"/>
              </w:rPr>
              <w:t>6</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 w:val="16"/>
                <w:szCs w:val="16"/>
              </w:rPr>
            </w:pPr>
            <w:r w:rsidRPr="00130BB6">
              <w:rPr>
                <w:b/>
                <w:szCs w:val="28"/>
              </w:rPr>
              <w:t>Перелік місцевих бюджетів, які беруть участь у виконанні Програми</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130BB6" w:rsidRDefault="00130BB6" w:rsidP="00130BB6">
            <w:pPr>
              <w:pStyle w:val="31"/>
              <w:tabs>
                <w:tab w:val="clear" w:pos="916"/>
                <w:tab w:val="clear" w:pos="8244"/>
                <w:tab w:val="left" w:pos="-108"/>
                <w:tab w:val="left" w:pos="8100"/>
              </w:tabs>
              <w:jc w:val="both"/>
            </w:pPr>
            <w:r w:rsidRPr="00130BB6">
              <w:rPr>
                <w:szCs w:val="28"/>
              </w:rPr>
              <w:t xml:space="preserve">районний бюджет та інші джерела фінансування  </w:t>
            </w:r>
          </w:p>
        </w:tc>
      </w:tr>
      <w:tr w:rsidR="00130BB6" w:rsidRPr="00130BB6" w:rsidTr="00E15F7F">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rPr>
              <w:t>7</w:t>
            </w: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rPr>
              <w:t>Загальний обсяг фінансових ресурсів, необхідних для реалізації Програми</w:t>
            </w:r>
          </w:p>
          <w:p w:rsidR="00130BB6" w:rsidRPr="00130BB6" w:rsidRDefault="00130BB6" w:rsidP="00130BB6">
            <w:pPr>
              <w:pStyle w:val="31"/>
              <w:tabs>
                <w:tab w:val="clear" w:pos="916"/>
                <w:tab w:val="clear" w:pos="8244"/>
                <w:tab w:val="left" w:pos="0"/>
                <w:tab w:val="left" w:pos="8100"/>
              </w:tabs>
              <w:jc w:val="left"/>
              <w:rPr>
                <w:b/>
                <w:szCs w:val="28"/>
              </w:rPr>
            </w:pPr>
            <w:r w:rsidRPr="00130BB6">
              <w:rPr>
                <w:b/>
                <w:szCs w:val="28"/>
              </w:rPr>
              <w:t>Всього:</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130BB6" w:rsidRPr="006F7A7D" w:rsidRDefault="00130BB6" w:rsidP="00130BB6">
            <w:pPr>
              <w:pStyle w:val="31"/>
              <w:tabs>
                <w:tab w:val="clear" w:pos="916"/>
                <w:tab w:val="clear" w:pos="8244"/>
                <w:tab w:val="left" w:pos="-108"/>
                <w:tab w:val="left" w:pos="8100"/>
              </w:tabs>
              <w:snapToGrid w:val="0"/>
              <w:ind w:right="72"/>
              <w:jc w:val="both"/>
              <w:rPr>
                <w:color w:val="auto"/>
                <w:szCs w:val="28"/>
              </w:rPr>
            </w:pPr>
          </w:p>
          <w:p w:rsidR="00130BB6" w:rsidRPr="006F7A7D" w:rsidRDefault="00130BB6" w:rsidP="00130BB6">
            <w:pPr>
              <w:pStyle w:val="31"/>
              <w:tabs>
                <w:tab w:val="clear" w:pos="916"/>
                <w:tab w:val="clear" w:pos="8244"/>
                <w:tab w:val="left" w:pos="-108"/>
                <w:tab w:val="left" w:pos="8100"/>
              </w:tabs>
              <w:ind w:right="72"/>
              <w:jc w:val="both"/>
              <w:rPr>
                <w:color w:val="auto"/>
                <w:szCs w:val="28"/>
              </w:rPr>
            </w:pPr>
          </w:p>
          <w:p w:rsidR="00130BB6" w:rsidRPr="006F7A7D" w:rsidRDefault="00130BB6" w:rsidP="00130BB6">
            <w:pPr>
              <w:pStyle w:val="31"/>
              <w:tabs>
                <w:tab w:val="clear" w:pos="916"/>
                <w:tab w:val="clear" w:pos="8244"/>
                <w:tab w:val="left" w:pos="-108"/>
                <w:tab w:val="left" w:pos="8100"/>
              </w:tabs>
              <w:ind w:right="72"/>
              <w:jc w:val="both"/>
              <w:rPr>
                <w:color w:val="auto"/>
                <w:szCs w:val="28"/>
              </w:rPr>
            </w:pPr>
          </w:p>
          <w:p w:rsidR="00130BB6" w:rsidRPr="006F7A7D" w:rsidRDefault="00130BB6" w:rsidP="00130BB6">
            <w:pPr>
              <w:pStyle w:val="31"/>
              <w:tabs>
                <w:tab w:val="clear" w:pos="916"/>
                <w:tab w:val="clear" w:pos="8244"/>
                <w:tab w:val="left" w:pos="-108"/>
                <w:tab w:val="left" w:pos="8100"/>
              </w:tabs>
              <w:ind w:right="72"/>
              <w:jc w:val="both"/>
              <w:rPr>
                <w:color w:val="auto"/>
                <w:szCs w:val="28"/>
              </w:rPr>
            </w:pPr>
          </w:p>
          <w:p w:rsidR="00130BB6" w:rsidRPr="006F7A7D" w:rsidRDefault="00130BB6" w:rsidP="00130BB6">
            <w:pPr>
              <w:spacing w:after="0" w:line="240" w:lineRule="auto"/>
              <w:rPr>
                <w:rFonts w:ascii="Times New Roman" w:eastAsia="Calibri" w:hAnsi="Times New Roman" w:cs="Times New Roman"/>
                <w:sz w:val="28"/>
                <w:szCs w:val="28"/>
                <w:lang w:val="uk-UA"/>
              </w:rPr>
            </w:pPr>
          </w:p>
          <w:p w:rsidR="00130BB6" w:rsidRPr="006F7A7D" w:rsidRDefault="00130BB6" w:rsidP="00130BB6">
            <w:pPr>
              <w:spacing w:after="0" w:line="240" w:lineRule="auto"/>
              <w:rPr>
                <w:rFonts w:ascii="Times New Roman" w:eastAsia="Calibri" w:hAnsi="Times New Roman" w:cs="Times New Roman"/>
                <w:sz w:val="28"/>
                <w:szCs w:val="28"/>
                <w:lang w:val="uk-UA"/>
              </w:rPr>
            </w:pPr>
          </w:p>
          <w:p w:rsidR="00130BB6" w:rsidRPr="006F7A7D" w:rsidRDefault="0063048A" w:rsidP="0063048A">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538</w:t>
            </w:r>
            <w:r w:rsidR="00130BB6" w:rsidRPr="006F7A7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5</w:t>
            </w:r>
            <w:r w:rsidR="00130BB6" w:rsidRPr="006F7A7D">
              <w:rPr>
                <w:rFonts w:ascii="Times New Roman" w:eastAsia="Calibri" w:hAnsi="Times New Roman" w:cs="Times New Roman"/>
                <w:sz w:val="28"/>
                <w:szCs w:val="28"/>
                <w:lang w:val="uk-UA"/>
              </w:rPr>
              <w:t xml:space="preserve"> </w:t>
            </w:r>
            <w:r w:rsidR="00130BB6" w:rsidRPr="006F7A7D">
              <w:rPr>
                <w:rFonts w:ascii="Times New Roman" w:eastAsia="Calibri" w:hAnsi="Times New Roman" w:cs="Times New Roman"/>
                <w:sz w:val="28"/>
                <w:szCs w:val="28"/>
              </w:rPr>
              <w:t xml:space="preserve">тис. </w:t>
            </w:r>
            <w:r w:rsidR="00130BB6" w:rsidRPr="006F7A7D">
              <w:rPr>
                <w:rFonts w:ascii="Times New Roman" w:eastAsia="Calibri" w:hAnsi="Times New Roman" w:cs="Times New Roman"/>
                <w:sz w:val="28"/>
                <w:szCs w:val="28"/>
                <w:lang w:val="uk-UA"/>
              </w:rPr>
              <w:t>г</w:t>
            </w:r>
            <w:proofErr w:type="spellStart"/>
            <w:r w:rsidR="00130BB6" w:rsidRPr="006F7A7D">
              <w:rPr>
                <w:rFonts w:ascii="Times New Roman" w:eastAsia="Calibri" w:hAnsi="Times New Roman" w:cs="Times New Roman"/>
                <w:sz w:val="28"/>
                <w:szCs w:val="28"/>
              </w:rPr>
              <w:t>рн</w:t>
            </w:r>
            <w:proofErr w:type="spellEnd"/>
          </w:p>
        </w:tc>
      </w:tr>
      <w:tr w:rsidR="00130BB6" w:rsidRPr="00E15F7F" w:rsidTr="00E15F7F">
        <w:tc>
          <w:tcPr>
            <w:tcW w:w="709" w:type="dxa"/>
            <w:tcBorders>
              <w:top w:val="single" w:sz="4" w:space="0" w:color="000000"/>
              <w:left w:val="single" w:sz="4" w:space="0" w:color="000000"/>
              <w:bottom w:val="single" w:sz="4" w:space="0" w:color="000000"/>
            </w:tcBorders>
            <w:shd w:val="clear" w:color="auto" w:fill="auto"/>
          </w:tcPr>
          <w:p w:rsidR="00130BB6" w:rsidRPr="00130BB6" w:rsidRDefault="00130BB6" w:rsidP="00130BB6">
            <w:pPr>
              <w:pStyle w:val="31"/>
              <w:tabs>
                <w:tab w:val="clear" w:pos="916"/>
                <w:tab w:val="clear" w:pos="8244"/>
                <w:tab w:val="left" w:pos="0"/>
                <w:tab w:val="left" w:pos="8100"/>
              </w:tabs>
              <w:snapToGrid w:val="0"/>
              <w:jc w:val="left"/>
              <w:rPr>
                <w:szCs w:val="28"/>
              </w:rPr>
            </w:pPr>
          </w:p>
        </w:tc>
        <w:tc>
          <w:tcPr>
            <w:tcW w:w="2743" w:type="dxa"/>
            <w:tcBorders>
              <w:top w:val="single" w:sz="4" w:space="0" w:color="000000"/>
              <w:left w:val="single" w:sz="4" w:space="0" w:color="000000"/>
              <w:bottom w:val="single" w:sz="4" w:space="0" w:color="000000"/>
            </w:tcBorders>
            <w:shd w:val="clear" w:color="auto" w:fill="auto"/>
          </w:tcPr>
          <w:p w:rsidR="00130BB6" w:rsidRPr="00130BB6" w:rsidRDefault="00E15F7F" w:rsidP="00130BB6">
            <w:pPr>
              <w:pStyle w:val="31"/>
              <w:tabs>
                <w:tab w:val="clear" w:pos="916"/>
                <w:tab w:val="clear" w:pos="8244"/>
                <w:tab w:val="left" w:pos="0"/>
                <w:tab w:val="left" w:pos="8100"/>
              </w:tabs>
              <w:jc w:val="left"/>
              <w:rPr>
                <w:szCs w:val="28"/>
              </w:rPr>
            </w:pPr>
            <w:r>
              <w:rPr>
                <w:szCs w:val="28"/>
              </w:rPr>
              <w:t xml:space="preserve">у тому числі кошти: </w:t>
            </w:r>
            <w:r w:rsidR="00130BB6" w:rsidRPr="00130BB6">
              <w:rPr>
                <w:szCs w:val="28"/>
              </w:rPr>
              <w:t>районного бюджету</w:t>
            </w:r>
            <w:r>
              <w:rPr>
                <w:szCs w:val="28"/>
              </w:rPr>
              <w:t xml:space="preserve"> інші</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rsidR="00E15F7F" w:rsidRPr="006F7A7D" w:rsidRDefault="00E15F7F" w:rsidP="00130BB6">
            <w:pPr>
              <w:spacing w:after="0" w:line="240" w:lineRule="auto"/>
              <w:rPr>
                <w:rFonts w:ascii="Times New Roman" w:eastAsia="Calibri" w:hAnsi="Times New Roman" w:cs="Times New Roman"/>
                <w:sz w:val="28"/>
                <w:szCs w:val="28"/>
                <w:lang w:val="uk-UA"/>
              </w:rPr>
            </w:pPr>
          </w:p>
          <w:p w:rsidR="00130BB6" w:rsidRPr="006F7A7D" w:rsidRDefault="006F7A7D" w:rsidP="00130BB6">
            <w:pPr>
              <w:spacing w:after="0" w:line="240" w:lineRule="auto"/>
              <w:rPr>
                <w:rFonts w:ascii="Times New Roman" w:eastAsia="Calibri" w:hAnsi="Times New Roman" w:cs="Times New Roman"/>
                <w:sz w:val="28"/>
                <w:szCs w:val="28"/>
                <w:lang w:val="uk-UA"/>
              </w:rPr>
            </w:pPr>
            <w:r w:rsidRPr="006F7A7D">
              <w:rPr>
                <w:rFonts w:ascii="Times New Roman" w:eastAsia="Calibri" w:hAnsi="Times New Roman" w:cs="Times New Roman"/>
                <w:sz w:val="28"/>
                <w:szCs w:val="28"/>
                <w:lang w:val="uk-UA"/>
              </w:rPr>
              <w:t>3</w:t>
            </w:r>
            <w:r w:rsidR="0063048A">
              <w:rPr>
                <w:rFonts w:ascii="Times New Roman" w:eastAsia="Calibri" w:hAnsi="Times New Roman" w:cs="Times New Roman"/>
                <w:sz w:val="28"/>
                <w:szCs w:val="28"/>
                <w:lang w:val="uk-UA"/>
              </w:rPr>
              <w:t>13</w:t>
            </w:r>
            <w:r w:rsidR="00130BB6" w:rsidRPr="006F7A7D">
              <w:rPr>
                <w:rFonts w:ascii="Times New Roman" w:eastAsia="Calibri" w:hAnsi="Times New Roman" w:cs="Times New Roman"/>
                <w:sz w:val="28"/>
                <w:szCs w:val="28"/>
                <w:lang w:val="uk-UA"/>
              </w:rPr>
              <w:t>,</w:t>
            </w:r>
            <w:r w:rsidR="0063048A">
              <w:rPr>
                <w:rFonts w:ascii="Times New Roman" w:eastAsia="Calibri" w:hAnsi="Times New Roman" w:cs="Times New Roman"/>
                <w:sz w:val="28"/>
                <w:szCs w:val="28"/>
                <w:lang w:val="uk-UA"/>
              </w:rPr>
              <w:t xml:space="preserve">5 </w:t>
            </w:r>
            <w:r w:rsidR="00130BB6" w:rsidRPr="006F7A7D">
              <w:rPr>
                <w:rFonts w:ascii="Times New Roman" w:eastAsia="Calibri" w:hAnsi="Times New Roman" w:cs="Times New Roman"/>
                <w:sz w:val="28"/>
                <w:szCs w:val="28"/>
                <w:lang w:val="uk-UA"/>
              </w:rPr>
              <w:t xml:space="preserve">тис. </w:t>
            </w:r>
            <w:proofErr w:type="spellStart"/>
            <w:r w:rsidR="00130BB6" w:rsidRPr="006F7A7D">
              <w:rPr>
                <w:rFonts w:ascii="Times New Roman" w:eastAsia="Calibri" w:hAnsi="Times New Roman" w:cs="Times New Roman"/>
                <w:sz w:val="28"/>
                <w:szCs w:val="28"/>
                <w:lang w:val="uk-UA"/>
              </w:rPr>
              <w:t>грн</w:t>
            </w:r>
            <w:proofErr w:type="spellEnd"/>
            <w:r w:rsidR="00130BB6" w:rsidRPr="006F7A7D">
              <w:rPr>
                <w:rFonts w:ascii="Times New Roman" w:eastAsia="Calibri" w:hAnsi="Times New Roman" w:cs="Times New Roman"/>
                <w:sz w:val="28"/>
                <w:szCs w:val="28"/>
                <w:lang w:val="uk-UA"/>
              </w:rPr>
              <w:t xml:space="preserve">; </w:t>
            </w:r>
          </w:p>
          <w:p w:rsidR="00130BB6" w:rsidRPr="006F7A7D" w:rsidRDefault="0063048A" w:rsidP="0063048A">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225</w:t>
            </w:r>
            <w:r w:rsidR="00130BB6" w:rsidRPr="006F7A7D">
              <w:rPr>
                <w:rFonts w:ascii="Times New Roman" w:eastAsia="Calibri" w:hAnsi="Times New Roman" w:cs="Times New Roman"/>
                <w:sz w:val="28"/>
                <w:szCs w:val="28"/>
                <w:lang w:val="uk-UA"/>
              </w:rPr>
              <w:t xml:space="preserve">,0 </w:t>
            </w:r>
            <w:proofErr w:type="spellStart"/>
            <w:r w:rsidR="00130BB6" w:rsidRPr="006F7A7D">
              <w:rPr>
                <w:rFonts w:ascii="Times New Roman" w:eastAsia="Calibri" w:hAnsi="Times New Roman" w:cs="Times New Roman"/>
                <w:sz w:val="28"/>
                <w:szCs w:val="28"/>
                <w:lang w:val="uk-UA"/>
              </w:rPr>
              <w:t>тис.грн</w:t>
            </w:r>
            <w:proofErr w:type="spellEnd"/>
            <w:r w:rsidR="00130BB6" w:rsidRPr="006F7A7D">
              <w:rPr>
                <w:rFonts w:ascii="Times New Roman" w:eastAsia="Calibri" w:hAnsi="Times New Roman" w:cs="Times New Roman"/>
                <w:sz w:val="28"/>
                <w:szCs w:val="28"/>
                <w:lang w:val="uk-UA"/>
              </w:rPr>
              <w:t>..</w:t>
            </w:r>
          </w:p>
        </w:tc>
      </w:tr>
    </w:tbl>
    <w:p w:rsidR="003C52E1" w:rsidRPr="003E62D5" w:rsidRDefault="003C52E1" w:rsidP="003C52E1">
      <w:pPr>
        <w:pStyle w:val="22"/>
        <w:shd w:val="clear" w:color="auto" w:fill="auto"/>
        <w:tabs>
          <w:tab w:val="left" w:pos="1243"/>
        </w:tabs>
        <w:spacing w:before="0" w:after="253" w:line="280" w:lineRule="exact"/>
        <w:ind w:left="940" w:firstLine="0"/>
        <w:jc w:val="both"/>
      </w:pPr>
      <w:bookmarkStart w:id="0" w:name="bookmark5"/>
      <w:r w:rsidRPr="003E62D5">
        <w:rPr>
          <w:color w:val="000000"/>
          <w:lang w:val="uk-UA" w:eastAsia="uk-UA" w:bidi="uk-UA"/>
        </w:rPr>
        <w:lastRenderedPageBreak/>
        <w:t>І.</w:t>
      </w:r>
      <w:r w:rsidRPr="003E62D5">
        <w:rPr>
          <w:color w:val="000000"/>
          <w:lang w:val="uk-UA" w:eastAsia="uk-UA" w:bidi="uk-UA"/>
        </w:rPr>
        <w:tab/>
        <w:t>Визначення проблеми, на розв’язання якої спрямована Програма</w:t>
      </w:r>
      <w:bookmarkEnd w:id="0"/>
    </w:p>
    <w:p w:rsidR="003E62D5" w:rsidRPr="00A92B05" w:rsidRDefault="003E62D5" w:rsidP="003E62D5">
      <w:pPr>
        <w:spacing w:after="0" w:line="240" w:lineRule="auto"/>
        <w:ind w:firstLine="851"/>
        <w:jc w:val="both"/>
        <w:rPr>
          <w:rFonts w:ascii="Times New Roman" w:hAnsi="Times New Roman" w:cs="Times New Roman"/>
          <w:sz w:val="28"/>
          <w:szCs w:val="28"/>
          <w:lang w:val="uk-UA"/>
        </w:rPr>
      </w:pPr>
      <w:r w:rsidRPr="00A92B05">
        <w:rPr>
          <w:rFonts w:ascii="Times New Roman" w:hAnsi="Times New Roman" w:cs="Times New Roman"/>
          <w:sz w:val="28"/>
          <w:szCs w:val="28"/>
          <w:lang w:val="uk-UA"/>
        </w:rPr>
        <w:t xml:space="preserve">Аналіз статистичних показників галузі підприємництва за останні роки а також сучасних тенденцій в даній сфері показує наявність широкої проблематики, наслідком якої є зниження чисельності фізичних осіб підприємців в районі, низький рівень інвестицій, відсутність належного сервісу обслуговування громадян та ефективного інноваційного виробництва, скорочення чисельності зайнятих та </w:t>
      </w:r>
      <w:proofErr w:type="spellStart"/>
      <w:r w:rsidRPr="00A92B05">
        <w:rPr>
          <w:rFonts w:ascii="Times New Roman" w:hAnsi="Times New Roman" w:cs="Times New Roman"/>
          <w:sz w:val="28"/>
          <w:szCs w:val="28"/>
          <w:lang w:val="uk-UA"/>
        </w:rPr>
        <w:t>нерозвинутість</w:t>
      </w:r>
      <w:proofErr w:type="spellEnd"/>
      <w:r w:rsidRPr="00A92B05">
        <w:rPr>
          <w:rFonts w:ascii="Times New Roman" w:hAnsi="Times New Roman" w:cs="Times New Roman"/>
          <w:sz w:val="28"/>
          <w:szCs w:val="28"/>
          <w:lang w:val="uk-UA"/>
        </w:rPr>
        <w:t xml:space="preserve"> окремих напрямків підприємницької діяльності.</w:t>
      </w:r>
    </w:p>
    <w:p w:rsidR="003E62D5" w:rsidRPr="00A92B05" w:rsidRDefault="003E62D5" w:rsidP="003E62D5">
      <w:pPr>
        <w:spacing w:after="0" w:line="240" w:lineRule="auto"/>
        <w:ind w:firstLine="851"/>
        <w:jc w:val="both"/>
        <w:rPr>
          <w:rFonts w:ascii="Times New Roman" w:hAnsi="Times New Roman" w:cs="Times New Roman"/>
          <w:sz w:val="28"/>
          <w:szCs w:val="28"/>
          <w:lang w:val="uk-UA"/>
        </w:rPr>
      </w:pPr>
      <w:r w:rsidRPr="00A92B05">
        <w:rPr>
          <w:rFonts w:ascii="Times New Roman" w:hAnsi="Times New Roman" w:cs="Times New Roman"/>
          <w:sz w:val="28"/>
          <w:szCs w:val="28"/>
          <w:lang w:val="uk-UA"/>
        </w:rPr>
        <w:t xml:space="preserve"> Вийти з даної ситуації можна шляхом забезпечення відкриття нових суб’єктів господарювання в потенційно прибуткових сферах, переорієнтації та модернізації діючих, впровадження нових форм і методів діяльності та підвищення рівня конкурентоспроможності галузі. </w:t>
      </w:r>
    </w:p>
    <w:p w:rsidR="003E62D5" w:rsidRPr="00A92B05" w:rsidRDefault="003E62D5" w:rsidP="003E62D5">
      <w:pPr>
        <w:spacing w:after="0" w:line="240" w:lineRule="auto"/>
        <w:ind w:firstLine="851"/>
        <w:jc w:val="both"/>
        <w:rPr>
          <w:rFonts w:ascii="Times New Roman" w:hAnsi="Times New Roman" w:cs="Times New Roman"/>
          <w:sz w:val="28"/>
          <w:szCs w:val="28"/>
          <w:lang w:val="uk-UA"/>
        </w:rPr>
      </w:pPr>
      <w:r w:rsidRPr="00A92B05">
        <w:rPr>
          <w:rFonts w:ascii="Times New Roman" w:hAnsi="Times New Roman" w:cs="Times New Roman"/>
          <w:sz w:val="28"/>
          <w:szCs w:val="28"/>
          <w:lang w:val="uk-UA"/>
        </w:rPr>
        <w:t>Проте успішному розвитку сфери на даний час і в майбутньому заважає ряд перешкод - незначна кількість об’єктів інфраструктури підтримки підприємництва, особливо у сільській місцевості, брак кваліфікованих кадрів, відсутність підприємницької ініціативи на селі, відсутність доступної системи мікрокредитування спеціалізованими організаціями, що в цілому формують комплексну проблему галузі, яка полягає у відсутності в районі достатньо сприятливих умов та належної комплексної інфраструктури підтримки малого та середнього підприємництва. На вирішення даної проблеми і направлені заходи даної програми.</w:t>
      </w:r>
    </w:p>
    <w:p w:rsidR="0086742D" w:rsidRDefault="0086742D" w:rsidP="0086742D">
      <w:pPr>
        <w:spacing w:after="0" w:line="240" w:lineRule="auto"/>
        <w:ind w:firstLine="720"/>
        <w:jc w:val="center"/>
        <w:rPr>
          <w:rFonts w:ascii="Times New Roman" w:hAnsi="Times New Roman" w:cs="Times New Roman"/>
          <w:b/>
          <w:bCs/>
          <w:iCs/>
          <w:sz w:val="28"/>
          <w:szCs w:val="28"/>
          <w:lang w:val="uk-UA"/>
        </w:rPr>
      </w:pPr>
      <w:r w:rsidRPr="0086742D">
        <w:rPr>
          <w:rFonts w:ascii="Times New Roman" w:hAnsi="Times New Roman" w:cs="Times New Roman"/>
          <w:b/>
          <w:bCs/>
          <w:iCs/>
          <w:sz w:val="28"/>
          <w:szCs w:val="28"/>
          <w:lang w:val="uk-UA"/>
        </w:rPr>
        <w:t>ІІ. Мета Програми</w:t>
      </w:r>
    </w:p>
    <w:p w:rsidR="0086742D" w:rsidRPr="0086742D" w:rsidRDefault="0086742D" w:rsidP="0086742D">
      <w:pPr>
        <w:spacing w:after="0" w:line="240" w:lineRule="auto"/>
        <w:ind w:firstLine="720"/>
        <w:jc w:val="center"/>
        <w:rPr>
          <w:rFonts w:ascii="Times New Roman" w:hAnsi="Times New Roman" w:cs="Times New Roman"/>
          <w:b/>
          <w:bCs/>
          <w:iCs/>
          <w:sz w:val="28"/>
          <w:szCs w:val="28"/>
          <w:lang w:val="uk-UA"/>
        </w:rPr>
      </w:pPr>
    </w:p>
    <w:p w:rsidR="00BB4045" w:rsidRPr="004B4BD4" w:rsidRDefault="00BB4045" w:rsidP="004B4BD4">
      <w:pPr>
        <w:spacing w:after="0" w:line="240" w:lineRule="auto"/>
        <w:ind w:firstLine="709"/>
        <w:jc w:val="both"/>
        <w:rPr>
          <w:rFonts w:ascii="Times New Roman" w:hAnsi="Times New Roman" w:cs="Times New Roman"/>
          <w:sz w:val="28"/>
          <w:szCs w:val="28"/>
          <w:lang w:val="uk-UA"/>
        </w:rPr>
      </w:pPr>
      <w:r w:rsidRPr="004B4BD4">
        <w:rPr>
          <w:rFonts w:ascii="Times New Roman" w:hAnsi="Times New Roman" w:cs="Times New Roman"/>
          <w:b/>
          <w:color w:val="000000"/>
          <w:sz w:val="28"/>
          <w:szCs w:val="28"/>
          <w:lang w:val="uk-UA" w:eastAsia="uk-UA" w:bidi="uk-UA"/>
        </w:rPr>
        <w:t>Метою Програми</w:t>
      </w:r>
      <w:r w:rsidRPr="004B4BD4">
        <w:rPr>
          <w:rFonts w:ascii="Times New Roman" w:hAnsi="Times New Roman" w:cs="Times New Roman"/>
          <w:color w:val="000000"/>
          <w:sz w:val="28"/>
          <w:szCs w:val="28"/>
          <w:lang w:val="uk-UA" w:eastAsia="uk-UA" w:bidi="uk-UA"/>
        </w:rPr>
        <w:t xml:space="preserve"> є створення сприятливих умов для провадження на території району діяльності суб’єктами малого і середнього підприємництва, підтримки та розвитку такого підприємництва шляхом формування дієвої системи умов, стимулів і мотивацій до реалізації економічного потенціалу району.</w:t>
      </w:r>
    </w:p>
    <w:p w:rsidR="004B4BD4" w:rsidRDefault="004B4BD4" w:rsidP="00E15F7F">
      <w:pPr>
        <w:spacing w:after="0" w:line="240" w:lineRule="auto"/>
        <w:jc w:val="center"/>
        <w:rPr>
          <w:rFonts w:ascii="Times New Roman" w:hAnsi="Times New Roman" w:cs="Times New Roman"/>
          <w:b/>
          <w:sz w:val="28"/>
          <w:szCs w:val="28"/>
          <w:lang w:val="uk-UA"/>
        </w:rPr>
      </w:pPr>
    </w:p>
    <w:p w:rsidR="00BB2913" w:rsidRPr="00BB2913" w:rsidRDefault="00BB2913" w:rsidP="00E15F7F">
      <w:pPr>
        <w:spacing w:after="0" w:line="240" w:lineRule="auto"/>
        <w:jc w:val="center"/>
        <w:rPr>
          <w:rFonts w:ascii="Times New Roman" w:hAnsi="Times New Roman" w:cs="Times New Roman"/>
          <w:b/>
          <w:sz w:val="28"/>
          <w:szCs w:val="28"/>
          <w:lang w:val="uk-UA"/>
        </w:rPr>
      </w:pPr>
      <w:r w:rsidRPr="00BB2913">
        <w:rPr>
          <w:rFonts w:ascii="Times New Roman" w:hAnsi="Times New Roman" w:cs="Times New Roman"/>
          <w:b/>
          <w:sz w:val="28"/>
          <w:szCs w:val="28"/>
          <w:lang w:val="uk-UA"/>
        </w:rPr>
        <w:t xml:space="preserve">ІІІ. Аналіз факторів впливу на проблему та ресурсів для реалізації </w:t>
      </w:r>
    </w:p>
    <w:p w:rsidR="00BB2913" w:rsidRDefault="00BB2913" w:rsidP="00E15F7F">
      <w:pPr>
        <w:spacing w:after="0" w:line="240" w:lineRule="auto"/>
        <w:jc w:val="center"/>
        <w:rPr>
          <w:rFonts w:ascii="Times New Roman" w:hAnsi="Times New Roman" w:cs="Times New Roman"/>
          <w:b/>
          <w:sz w:val="28"/>
          <w:szCs w:val="28"/>
          <w:lang w:val="uk-UA"/>
        </w:rPr>
      </w:pPr>
      <w:r w:rsidRPr="00BB2913">
        <w:rPr>
          <w:rFonts w:ascii="Times New Roman" w:hAnsi="Times New Roman" w:cs="Times New Roman"/>
          <w:b/>
          <w:sz w:val="28"/>
          <w:szCs w:val="28"/>
          <w:lang w:val="uk-UA"/>
        </w:rPr>
        <w:t>Програми (</w:t>
      </w:r>
      <w:r w:rsidRPr="00BB2913">
        <w:rPr>
          <w:rFonts w:ascii="Times New Roman" w:hAnsi="Times New Roman" w:cs="Times New Roman"/>
          <w:b/>
          <w:sz w:val="28"/>
          <w:szCs w:val="28"/>
          <w:lang w:val="en-US"/>
        </w:rPr>
        <w:t>SWOT</w:t>
      </w:r>
      <w:r w:rsidRPr="00BB2913">
        <w:rPr>
          <w:rFonts w:ascii="Times New Roman" w:hAnsi="Times New Roman" w:cs="Times New Roman"/>
          <w:b/>
          <w:sz w:val="28"/>
          <w:szCs w:val="28"/>
        </w:rPr>
        <w:t>-</w:t>
      </w:r>
      <w:r w:rsidR="00DC64D8">
        <w:rPr>
          <w:rFonts w:ascii="Times New Roman" w:hAnsi="Times New Roman" w:cs="Times New Roman"/>
          <w:b/>
          <w:sz w:val="28"/>
          <w:szCs w:val="28"/>
          <w:lang w:val="uk-UA"/>
        </w:rPr>
        <w:t xml:space="preserve"> </w:t>
      </w:r>
      <w:r w:rsidRPr="00DC64D8">
        <w:rPr>
          <w:rFonts w:ascii="Times New Roman" w:hAnsi="Times New Roman" w:cs="Times New Roman"/>
          <w:b/>
          <w:sz w:val="28"/>
          <w:szCs w:val="28"/>
          <w:lang w:val="uk-UA"/>
        </w:rPr>
        <w:t>аналіз</w:t>
      </w:r>
      <w:r w:rsidRPr="00BB2913">
        <w:rPr>
          <w:rFonts w:ascii="Times New Roman" w:hAnsi="Times New Roman" w:cs="Times New Roman"/>
          <w:b/>
          <w:sz w:val="28"/>
          <w:szCs w:val="28"/>
        </w:rPr>
        <w:t>)</w:t>
      </w:r>
    </w:p>
    <w:p w:rsidR="004B4BD4" w:rsidRPr="004B4BD4" w:rsidRDefault="004B4BD4" w:rsidP="00E15F7F">
      <w:pPr>
        <w:spacing w:after="0" w:line="240" w:lineRule="auto"/>
        <w:jc w:val="center"/>
        <w:rPr>
          <w:rFonts w:ascii="Times New Roman" w:hAnsi="Times New Roman" w:cs="Times New Roman"/>
          <w:b/>
          <w:sz w:val="28"/>
          <w:szCs w:val="28"/>
          <w:lang w:val="uk-UA"/>
        </w:rPr>
      </w:pPr>
    </w:p>
    <w:tbl>
      <w:tblPr>
        <w:tblStyle w:val="a6"/>
        <w:tblW w:w="0" w:type="auto"/>
        <w:tblLook w:val="04A0"/>
      </w:tblPr>
      <w:tblGrid>
        <w:gridCol w:w="5211"/>
        <w:gridCol w:w="5211"/>
      </w:tblGrid>
      <w:tr w:rsidR="00BB4045" w:rsidRPr="007B54F7" w:rsidTr="00085360">
        <w:tc>
          <w:tcPr>
            <w:tcW w:w="5211" w:type="dxa"/>
            <w:vAlign w:val="bottom"/>
          </w:tcPr>
          <w:p w:rsidR="00BB4045" w:rsidRPr="007B54F7" w:rsidRDefault="00BB4045" w:rsidP="00BB4045">
            <w:pPr>
              <w:spacing w:line="230" w:lineRule="exact"/>
              <w:jc w:val="center"/>
              <w:rPr>
                <w:sz w:val="28"/>
                <w:szCs w:val="28"/>
              </w:rPr>
            </w:pPr>
            <w:r w:rsidRPr="007B54F7">
              <w:rPr>
                <w:rStyle w:val="2115pt"/>
                <w:rFonts w:eastAsiaTheme="minorHAnsi"/>
                <w:sz w:val="28"/>
                <w:szCs w:val="28"/>
              </w:rPr>
              <w:t>Сильні сторони (</w:t>
            </w:r>
            <w:r w:rsidRPr="007B54F7">
              <w:rPr>
                <w:rStyle w:val="2115pt"/>
                <w:rFonts w:eastAsiaTheme="minorHAnsi"/>
                <w:sz w:val="28"/>
                <w:szCs w:val="28"/>
                <w:lang w:val="en-US"/>
              </w:rPr>
              <w:t>S</w:t>
            </w:r>
            <w:r w:rsidRPr="007B54F7">
              <w:rPr>
                <w:rStyle w:val="2115pt"/>
                <w:rFonts w:eastAsiaTheme="minorHAnsi"/>
                <w:sz w:val="28"/>
                <w:szCs w:val="28"/>
              </w:rPr>
              <w:t>)</w:t>
            </w:r>
          </w:p>
        </w:tc>
        <w:tc>
          <w:tcPr>
            <w:tcW w:w="5211" w:type="dxa"/>
            <w:vAlign w:val="bottom"/>
          </w:tcPr>
          <w:p w:rsidR="00BB4045" w:rsidRPr="007B54F7" w:rsidRDefault="00BB4045" w:rsidP="00BB4045">
            <w:pPr>
              <w:spacing w:line="230" w:lineRule="exact"/>
              <w:jc w:val="center"/>
              <w:rPr>
                <w:sz w:val="28"/>
                <w:szCs w:val="28"/>
              </w:rPr>
            </w:pPr>
            <w:r w:rsidRPr="007B54F7">
              <w:rPr>
                <w:rStyle w:val="2115pt"/>
                <w:rFonts w:eastAsiaTheme="minorHAnsi"/>
                <w:sz w:val="28"/>
                <w:szCs w:val="28"/>
              </w:rPr>
              <w:t>Слабкі сторони (</w:t>
            </w:r>
            <w:r w:rsidRPr="007B54F7">
              <w:rPr>
                <w:rStyle w:val="2115pt"/>
                <w:rFonts w:eastAsiaTheme="minorHAnsi"/>
                <w:sz w:val="28"/>
                <w:szCs w:val="28"/>
                <w:lang w:val="en-US"/>
              </w:rPr>
              <w:t>W</w:t>
            </w:r>
            <w:r w:rsidRPr="007B54F7">
              <w:rPr>
                <w:rStyle w:val="2115pt"/>
                <w:rFonts w:eastAsiaTheme="minorHAnsi"/>
                <w:sz w:val="28"/>
                <w:szCs w:val="28"/>
              </w:rPr>
              <w:t>)</w:t>
            </w:r>
          </w:p>
        </w:tc>
      </w:tr>
      <w:tr w:rsidR="00BB4045" w:rsidRPr="007B54F7" w:rsidTr="00BB4045">
        <w:tc>
          <w:tcPr>
            <w:tcW w:w="5211" w:type="dxa"/>
          </w:tcPr>
          <w:p w:rsidR="005B4786" w:rsidRPr="005D516B" w:rsidRDefault="004A5B88" w:rsidP="004A5B88">
            <w:pPr>
              <w:rPr>
                <w:rFonts w:ascii="Times New Roman" w:hAnsi="Times New Roman" w:cs="Times New Roman"/>
                <w:sz w:val="28"/>
                <w:szCs w:val="28"/>
                <w:lang w:val="uk-UA"/>
              </w:rPr>
            </w:pPr>
            <w:r w:rsidRPr="005D516B">
              <w:rPr>
                <w:rFonts w:ascii="Times New Roman" w:hAnsi="Times New Roman" w:cs="Times New Roman"/>
                <w:sz w:val="28"/>
                <w:szCs w:val="28"/>
                <w:lang w:val="uk-UA"/>
              </w:rPr>
              <w:t>1)функціонування центрів надання адміністративних послуг, що сприяє спрощенню започаткування та ведення підприємницької діяльності;</w:t>
            </w:r>
          </w:p>
          <w:p w:rsidR="005B4786" w:rsidRPr="005D516B" w:rsidRDefault="004A5B88" w:rsidP="004A5B88">
            <w:pPr>
              <w:rPr>
                <w:rFonts w:ascii="Times New Roman" w:hAnsi="Times New Roman" w:cs="Times New Roman"/>
                <w:sz w:val="28"/>
                <w:szCs w:val="28"/>
                <w:lang w:val="uk-UA"/>
              </w:rPr>
            </w:pPr>
            <w:r w:rsidRPr="005D516B">
              <w:rPr>
                <w:rFonts w:ascii="Times New Roman" w:hAnsi="Times New Roman" w:cs="Times New Roman"/>
                <w:sz w:val="28"/>
                <w:szCs w:val="28"/>
                <w:lang w:val="uk-UA"/>
              </w:rPr>
              <w:t>2)</w:t>
            </w:r>
            <w:r w:rsidR="005B4786" w:rsidRPr="005D516B">
              <w:rPr>
                <w:rFonts w:ascii="Times New Roman" w:hAnsi="Times New Roman" w:cs="Times New Roman"/>
                <w:sz w:val="28"/>
                <w:szCs w:val="28"/>
                <w:lang w:val="uk-UA"/>
              </w:rPr>
              <w:t>значний мінерально-сировинний потенціал;</w:t>
            </w:r>
          </w:p>
          <w:p w:rsidR="005B4786" w:rsidRPr="005D516B" w:rsidRDefault="004A5B88" w:rsidP="004A5B88">
            <w:pPr>
              <w:rPr>
                <w:rFonts w:ascii="Times New Roman" w:hAnsi="Times New Roman" w:cs="Times New Roman"/>
                <w:sz w:val="28"/>
                <w:szCs w:val="28"/>
                <w:lang w:val="uk-UA"/>
              </w:rPr>
            </w:pPr>
            <w:r w:rsidRPr="005D516B">
              <w:rPr>
                <w:rFonts w:ascii="Times New Roman" w:hAnsi="Times New Roman" w:cs="Times New Roman"/>
                <w:sz w:val="28"/>
                <w:szCs w:val="28"/>
                <w:lang w:val="uk-UA"/>
              </w:rPr>
              <w:t>3)наявність робочої сили, здібної до перекваліфікації</w:t>
            </w:r>
            <w:r w:rsidR="005B4786" w:rsidRPr="005D516B">
              <w:rPr>
                <w:rFonts w:ascii="Times New Roman" w:hAnsi="Times New Roman" w:cs="Times New Roman"/>
                <w:sz w:val="28"/>
                <w:szCs w:val="28"/>
                <w:lang w:val="uk-UA"/>
              </w:rPr>
              <w:t>;</w:t>
            </w:r>
          </w:p>
          <w:p w:rsidR="005B4786" w:rsidRPr="005D516B" w:rsidRDefault="004A5B88" w:rsidP="004A5B88">
            <w:pPr>
              <w:rPr>
                <w:rFonts w:ascii="Times New Roman" w:hAnsi="Times New Roman" w:cs="Times New Roman"/>
                <w:sz w:val="28"/>
                <w:szCs w:val="28"/>
                <w:lang w:val="uk-UA"/>
              </w:rPr>
            </w:pPr>
            <w:r w:rsidRPr="005D516B">
              <w:rPr>
                <w:rFonts w:ascii="Times New Roman" w:hAnsi="Times New Roman" w:cs="Times New Roman"/>
                <w:sz w:val="28"/>
                <w:szCs w:val="28"/>
                <w:lang w:val="uk-UA"/>
              </w:rPr>
              <w:t>4)</w:t>
            </w:r>
            <w:r w:rsidR="005B4786" w:rsidRPr="005D516B">
              <w:rPr>
                <w:rFonts w:ascii="Times New Roman" w:hAnsi="Times New Roman" w:cs="Times New Roman"/>
                <w:sz w:val="28"/>
                <w:szCs w:val="28"/>
                <w:lang w:val="uk-UA"/>
              </w:rPr>
              <w:t>наявність вільних виробничих площ та земельних ділянок;</w:t>
            </w:r>
          </w:p>
          <w:p w:rsidR="00607755" w:rsidRDefault="002B46E7" w:rsidP="004A5B88">
            <w:pPr>
              <w:rPr>
                <w:rFonts w:ascii="Times New Roman" w:hAnsi="Times New Roman" w:cs="Times New Roman"/>
                <w:sz w:val="28"/>
                <w:szCs w:val="28"/>
                <w:lang w:val="uk-UA"/>
              </w:rPr>
            </w:pPr>
            <w:r w:rsidRPr="005D516B">
              <w:rPr>
                <w:rFonts w:ascii="Times New Roman" w:hAnsi="Times New Roman" w:cs="Times New Roman"/>
                <w:sz w:val="28"/>
                <w:szCs w:val="28"/>
                <w:lang w:val="uk-UA"/>
              </w:rPr>
              <w:t>5)</w:t>
            </w:r>
            <w:r w:rsidR="005B4786" w:rsidRPr="005D516B">
              <w:rPr>
                <w:rFonts w:ascii="Times New Roman" w:hAnsi="Times New Roman" w:cs="Times New Roman"/>
                <w:sz w:val="28"/>
                <w:szCs w:val="28"/>
                <w:lang w:val="uk-UA"/>
              </w:rPr>
              <w:t>співпраця з міжнародними організаціями у залученні допомоги для започа</w:t>
            </w:r>
            <w:r w:rsidR="00607755">
              <w:rPr>
                <w:rFonts w:ascii="Times New Roman" w:hAnsi="Times New Roman" w:cs="Times New Roman"/>
                <w:sz w:val="28"/>
                <w:szCs w:val="28"/>
                <w:lang w:val="uk-UA"/>
              </w:rPr>
              <w:t>ткування/розвитку малого бізнес;</w:t>
            </w:r>
          </w:p>
          <w:p w:rsidR="00BB4045" w:rsidRPr="00607755" w:rsidRDefault="00607755" w:rsidP="00607755">
            <w:pPr>
              <w:autoSpaceDE w:val="0"/>
              <w:autoSpaceDN w:val="0"/>
              <w:adjustRightInd w:val="0"/>
              <w:jc w:val="both"/>
              <w:rPr>
                <w:lang w:val="uk-UA"/>
              </w:rPr>
            </w:pPr>
            <w:r>
              <w:rPr>
                <w:rFonts w:ascii="Times New Roman" w:hAnsi="Times New Roman" w:cs="Times New Roman"/>
                <w:sz w:val="28"/>
                <w:szCs w:val="28"/>
                <w:lang w:val="uk-UA"/>
              </w:rPr>
              <w:lastRenderedPageBreak/>
              <w:t>6</w:t>
            </w:r>
            <w:r w:rsidRPr="00DC64D8">
              <w:rPr>
                <w:rFonts w:ascii="Times New Roman" w:hAnsi="Times New Roman" w:cs="Times New Roman"/>
                <w:sz w:val="28"/>
                <w:szCs w:val="28"/>
                <w:lang w:val="uk-UA"/>
              </w:rPr>
              <w:t>) швидка реакція бізнесу на нові потреби ринку, зміну попиту.</w:t>
            </w:r>
          </w:p>
        </w:tc>
        <w:tc>
          <w:tcPr>
            <w:tcW w:w="5211" w:type="dxa"/>
          </w:tcPr>
          <w:p w:rsidR="00BB4045" w:rsidRPr="007B54F7" w:rsidRDefault="007B54F7" w:rsidP="007B54F7">
            <w:pPr>
              <w:rPr>
                <w:rFonts w:ascii="Times New Roman" w:hAnsi="Times New Roman" w:cs="Times New Roman"/>
                <w:sz w:val="28"/>
                <w:szCs w:val="28"/>
                <w:lang w:val="uk-UA"/>
              </w:rPr>
            </w:pPr>
            <w:r w:rsidRPr="007B54F7">
              <w:rPr>
                <w:rFonts w:ascii="Times New Roman" w:hAnsi="Times New Roman" w:cs="Times New Roman"/>
                <w:sz w:val="28"/>
                <w:szCs w:val="28"/>
                <w:lang w:val="uk-UA"/>
              </w:rPr>
              <w:lastRenderedPageBreak/>
              <w:t>1)</w:t>
            </w:r>
            <w:r w:rsidR="00BB4045" w:rsidRPr="007B54F7">
              <w:rPr>
                <w:rFonts w:ascii="Times New Roman" w:hAnsi="Times New Roman" w:cs="Times New Roman"/>
                <w:sz w:val="28"/>
                <w:szCs w:val="28"/>
                <w:lang w:val="uk-UA"/>
              </w:rPr>
              <w:t>відсутність доступного та довготривалого фінансування;</w:t>
            </w:r>
          </w:p>
          <w:p w:rsidR="007B54F7" w:rsidRPr="007B54F7" w:rsidRDefault="007B54F7" w:rsidP="007B54F7">
            <w:pPr>
              <w:rPr>
                <w:rFonts w:ascii="Times New Roman" w:hAnsi="Times New Roman" w:cs="Times New Roman"/>
                <w:sz w:val="28"/>
                <w:szCs w:val="28"/>
                <w:lang w:val="uk-UA"/>
              </w:rPr>
            </w:pPr>
            <w:r w:rsidRPr="007B54F7">
              <w:rPr>
                <w:rFonts w:ascii="Times New Roman" w:hAnsi="Times New Roman" w:cs="Times New Roman"/>
                <w:sz w:val="28"/>
                <w:szCs w:val="28"/>
                <w:lang w:val="uk-UA"/>
              </w:rPr>
              <w:t>2)низька активність населення до започаткування власної справи;</w:t>
            </w:r>
          </w:p>
          <w:p w:rsidR="007B54F7" w:rsidRPr="007B54F7" w:rsidRDefault="007B54F7" w:rsidP="007B54F7">
            <w:pPr>
              <w:rPr>
                <w:rFonts w:ascii="Times New Roman" w:hAnsi="Times New Roman" w:cs="Times New Roman"/>
                <w:sz w:val="28"/>
                <w:szCs w:val="28"/>
                <w:lang w:val="uk-UA"/>
              </w:rPr>
            </w:pPr>
            <w:r w:rsidRPr="007B54F7">
              <w:rPr>
                <w:rFonts w:ascii="Times New Roman" w:hAnsi="Times New Roman" w:cs="Times New Roman"/>
                <w:sz w:val="28"/>
                <w:szCs w:val="28"/>
                <w:lang w:val="uk-UA"/>
              </w:rPr>
              <w:t>3)галузевий розподіл схиляється у бік торгівлі, а не виробничої сфери, де потрібний значний фінансовий капітал та більш вищий рівень економічних ризиків;</w:t>
            </w:r>
          </w:p>
          <w:p w:rsidR="007B54F7" w:rsidRPr="007B54F7" w:rsidRDefault="007B54F7" w:rsidP="007B54F7">
            <w:pPr>
              <w:rPr>
                <w:rFonts w:ascii="Times New Roman" w:hAnsi="Times New Roman" w:cs="Times New Roman"/>
                <w:sz w:val="28"/>
                <w:szCs w:val="28"/>
                <w:lang w:val="uk-UA"/>
              </w:rPr>
            </w:pPr>
            <w:r w:rsidRPr="007B54F7">
              <w:rPr>
                <w:rFonts w:ascii="Times New Roman" w:hAnsi="Times New Roman" w:cs="Times New Roman"/>
                <w:sz w:val="28"/>
                <w:szCs w:val="28"/>
                <w:lang w:val="uk-UA"/>
              </w:rPr>
              <w:t>4)недостатня кількість висококваліфікованої робочої сили;</w:t>
            </w:r>
          </w:p>
          <w:p w:rsidR="00BB4045" w:rsidRPr="007B54F7" w:rsidRDefault="007B54F7" w:rsidP="007B54F7">
            <w:pPr>
              <w:rPr>
                <w:b/>
                <w:sz w:val="28"/>
                <w:szCs w:val="28"/>
                <w:lang w:val="uk-UA"/>
              </w:rPr>
            </w:pPr>
            <w:r w:rsidRPr="007B54F7">
              <w:rPr>
                <w:rFonts w:ascii="Times New Roman" w:hAnsi="Times New Roman" w:cs="Times New Roman"/>
                <w:sz w:val="28"/>
                <w:szCs w:val="28"/>
                <w:lang w:val="uk-UA"/>
              </w:rPr>
              <w:t>5) недостатній внутрішній ринок товарів та послуг.</w:t>
            </w:r>
          </w:p>
        </w:tc>
      </w:tr>
      <w:tr w:rsidR="00BB4045" w:rsidRPr="007B54F7" w:rsidTr="00A737D4">
        <w:tc>
          <w:tcPr>
            <w:tcW w:w="5211" w:type="dxa"/>
            <w:vAlign w:val="bottom"/>
          </w:tcPr>
          <w:p w:rsidR="00BB4045" w:rsidRPr="007B54F7" w:rsidRDefault="00BB4045" w:rsidP="00411A59">
            <w:pPr>
              <w:spacing w:line="230" w:lineRule="exact"/>
              <w:jc w:val="center"/>
              <w:rPr>
                <w:sz w:val="28"/>
                <w:szCs w:val="28"/>
              </w:rPr>
            </w:pPr>
            <w:r w:rsidRPr="007B54F7">
              <w:rPr>
                <w:rStyle w:val="2115pt"/>
                <w:rFonts w:eastAsiaTheme="minorHAnsi"/>
                <w:sz w:val="28"/>
                <w:szCs w:val="28"/>
              </w:rPr>
              <w:lastRenderedPageBreak/>
              <w:t>Можливості (О)</w:t>
            </w:r>
          </w:p>
        </w:tc>
        <w:tc>
          <w:tcPr>
            <w:tcW w:w="5211" w:type="dxa"/>
            <w:vAlign w:val="bottom"/>
          </w:tcPr>
          <w:p w:rsidR="00BB4045" w:rsidRPr="007B54F7" w:rsidRDefault="00BB4045" w:rsidP="00411A59">
            <w:pPr>
              <w:spacing w:line="230" w:lineRule="exact"/>
              <w:jc w:val="center"/>
              <w:rPr>
                <w:sz w:val="28"/>
                <w:szCs w:val="28"/>
              </w:rPr>
            </w:pPr>
            <w:r w:rsidRPr="007B54F7">
              <w:rPr>
                <w:rStyle w:val="2115pt"/>
                <w:rFonts w:eastAsiaTheme="minorHAnsi"/>
                <w:sz w:val="28"/>
                <w:szCs w:val="28"/>
              </w:rPr>
              <w:t>Загрози (Т)</w:t>
            </w:r>
          </w:p>
        </w:tc>
      </w:tr>
      <w:tr w:rsidR="00BB4045" w:rsidRPr="007B54F7" w:rsidTr="00BB4045">
        <w:tc>
          <w:tcPr>
            <w:tcW w:w="5211" w:type="dxa"/>
          </w:tcPr>
          <w:p w:rsidR="005D516B" w:rsidRPr="00607755" w:rsidRDefault="005D516B" w:rsidP="005D516B">
            <w:pPr>
              <w:rPr>
                <w:rFonts w:ascii="Times New Roman" w:hAnsi="Times New Roman" w:cs="Times New Roman"/>
                <w:sz w:val="28"/>
                <w:szCs w:val="28"/>
                <w:lang w:val="uk-UA"/>
              </w:rPr>
            </w:pPr>
            <w:r w:rsidRPr="00607755">
              <w:rPr>
                <w:rFonts w:ascii="Times New Roman" w:hAnsi="Times New Roman" w:cs="Times New Roman"/>
                <w:sz w:val="28"/>
                <w:szCs w:val="28"/>
                <w:lang w:val="uk-UA"/>
              </w:rPr>
              <w:t>1) співробітництво з міжнародними інституціями;</w:t>
            </w:r>
          </w:p>
          <w:p w:rsidR="005D516B" w:rsidRPr="00607755" w:rsidRDefault="005D516B" w:rsidP="005D516B">
            <w:pPr>
              <w:jc w:val="both"/>
              <w:rPr>
                <w:rFonts w:ascii="Times New Roman" w:hAnsi="Times New Roman" w:cs="Times New Roman"/>
                <w:sz w:val="28"/>
                <w:szCs w:val="28"/>
                <w:lang w:val="uk-UA"/>
              </w:rPr>
            </w:pPr>
            <w:r w:rsidRPr="00607755">
              <w:rPr>
                <w:rFonts w:ascii="Times New Roman" w:hAnsi="Times New Roman" w:cs="Times New Roman"/>
                <w:sz w:val="28"/>
                <w:szCs w:val="28"/>
                <w:lang w:val="uk-UA"/>
              </w:rPr>
              <w:t xml:space="preserve">2) </w:t>
            </w:r>
            <w:r w:rsidR="00607755" w:rsidRPr="00607755">
              <w:rPr>
                <w:rFonts w:ascii="Times New Roman" w:hAnsi="Times New Roman" w:cs="Times New Roman"/>
                <w:sz w:val="28"/>
                <w:szCs w:val="28"/>
                <w:lang w:val="uk-UA"/>
              </w:rPr>
              <w:t>з</w:t>
            </w:r>
            <w:r w:rsidRPr="00607755">
              <w:rPr>
                <w:rFonts w:ascii="Times New Roman" w:hAnsi="Times New Roman" w:cs="Times New Roman"/>
                <w:sz w:val="28"/>
                <w:szCs w:val="28"/>
                <w:lang w:val="uk-UA"/>
              </w:rPr>
              <w:t>ручне географічне розташування;</w:t>
            </w:r>
          </w:p>
          <w:p w:rsidR="005D516B" w:rsidRPr="00607755" w:rsidRDefault="005D516B" w:rsidP="005D516B">
            <w:pPr>
              <w:jc w:val="both"/>
              <w:rPr>
                <w:rFonts w:ascii="Times New Roman" w:hAnsi="Times New Roman" w:cs="Times New Roman"/>
                <w:sz w:val="28"/>
                <w:szCs w:val="28"/>
                <w:lang w:val="uk-UA"/>
              </w:rPr>
            </w:pPr>
            <w:r w:rsidRPr="00607755">
              <w:rPr>
                <w:rFonts w:ascii="Times New Roman" w:hAnsi="Times New Roman" w:cs="Times New Roman"/>
                <w:sz w:val="28"/>
                <w:szCs w:val="28"/>
                <w:lang w:val="uk-UA"/>
              </w:rPr>
              <w:t xml:space="preserve">3) </w:t>
            </w:r>
            <w:r w:rsidR="00607755" w:rsidRPr="00607755">
              <w:rPr>
                <w:rFonts w:ascii="Times New Roman" w:hAnsi="Times New Roman" w:cs="Times New Roman"/>
                <w:sz w:val="28"/>
                <w:szCs w:val="28"/>
                <w:lang w:val="uk-UA"/>
              </w:rPr>
              <w:t>р</w:t>
            </w:r>
            <w:r w:rsidRPr="00607755">
              <w:rPr>
                <w:rFonts w:ascii="Times New Roman" w:hAnsi="Times New Roman" w:cs="Times New Roman"/>
                <w:sz w:val="28"/>
                <w:szCs w:val="28"/>
                <w:lang w:val="uk-UA"/>
              </w:rPr>
              <w:t>озвинені транспортні комунікації;</w:t>
            </w:r>
          </w:p>
          <w:p w:rsidR="005D516B" w:rsidRPr="00607755" w:rsidRDefault="00607755" w:rsidP="005D516B">
            <w:pPr>
              <w:rPr>
                <w:rFonts w:ascii="Times New Roman" w:hAnsi="Times New Roman" w:cs="Times New Roman"/>
                <w:sz w:val="28"/>
                <w:szCs w:val="28"/>
                <w:lang w:val="uk-UA"/>
              </w:rPr>
            </w:pPr>
            <w:r>
              <w:rPr>
                <w:rFonts w:ascii="Times New Roman" w:hAnsi="Times New Roman" w:cs="Times New Roman"/>
                <w:sz w:val="28"/>
                <w:szCs w:val="28"/>
                <w:lang w:val="uk-UA"/>
              </w:rPr>
              <w:t>4</w:t>
            </w:r>
            <w:r w:rsidR="005D516B" w:rsidRPr="00607755">
              <w:rPr>
                <w:rFonts w:ascii="Times New Roman" w:hAnsi="Times New Roman" w:cs="Times New Roman"/>
                <w:sz w:val="28"/>
                <w:szCs w:val="28"/>
                <w:lang w:val="uk-UA"/>
              </w:rPr>
              <w:t>) спрощена система оподаткування;</w:t>
            </w:r>
          </w:p>
          <w:p w:rsidR="00BB4045" w:rsidRPr="004B4BD4" w:rsidRDefault="00607755" w:rsidP="005D516B">
            <w:pPr>
              <w:rPr>
                <w:rFonts w:ascii="Times New Roman" w:hAnsi="Times New Roman" w:cs="Times New Roman"/>
                <w:sz w:val="28"/>
                <w:szCs w:val="28"/>
                <w:lang w:val="uk-UA"/>
              </w:rPr>
            </w:pPr>
            <w:r>
              <w:rPr>
                <w:rFonts w:ascii="Times New Roman" w:hAnsi="Times New Roman" w:cs="Times New Roman"/>
                <w:sz w:val="28"/>
                <w:szCs w:val="28"/>
                <w:lang w:val="uk-UA"/>
              </w:rPr>
              <w:t>5</w:t>
            </w:r>
            <w:r w:rsidR="005D516B" w:rsidRPr="004B4BD4">
              <w:rPr>
                <w:rFonts w:ascii="Times New Roman" w:hAnsi="Times New Roman" w:cs="Times New Roman"/>
                <w:sz w:val="28"/>
                <w:szCs w:val="28"/>
                <w:lang w:val="uk-UA"/>
              </w:rPr>
              <w:t>) покращання інвестиційної привабливості у сфері розвитку підприємництва</w:t>
            </w:r>
          </w:p>
          <w:p w:rsidR="005D516B" w:rsidRPr="00607755" w:rsidRDefault="00607755" w:rsidP="00607755">
            <w:pPr>
              <w:rPr>
                <w:rFonts w:ascii="Times New Roman" w:hAnsi="Times New Roman" w:cs="Times New Roman"/>
                <w:b/>
                <w:sz w:val="28"/>
                <w:szCs w:val="28"/>
                <w:lang w:val="uk-UA"/>
              </w:rPr>
            </w:pPr>
            <w:r>
              <w:rPr>
                <w:rFonts w:ascii="Times New Roman" w:hAnsi="Times New Roman" w:cs="Times New Roman"/>
                <w:sz w:val="28"/>
                <w:szCs w:val="28"/>
                <w:lang w:val="uk-UA"/>
              </w:rPr>
              <w:t>6</w:t>
            </w:r>
            <w:r w:rsidRPr="00607755">
              <w:rPr>
                <w:rFonts w:ascii="Times New Roman" w:hAnsi="Times New Roman" w:cs="Times New Roman"/>
                <w:sz w:val="28"/>
                <w:szCs w:val="28"/>
                <w:lang w:val="uk-UA"/>
              </w:rPr>
              <w:t>) с</w:t>
            </w:r>
            <w:r w:rsidR="005D516B" w:rsidRPr="00607755">
              <w:rPr>
                <w:rFonts w:ascii="Times New Roman" w:hAnsi="Times New Roman" w:cs="Times New Roman"/>
                <w:sz w:val="28"/>
                <w:szCs w:val="28"/>
                <w:lang w:val="uk-UA"/>
              </w:rPr>
              <w:t>прощення процедур надання  та розширення спектру адміністративних послуг.</w:t>
            </w:r>
          </w:p>
        </w:tc>
        <w:tc>
          <w:tcPr>
            <w:tcW w:w="5211" w:type="dxa"/>
          </w:tcPr>
          <w:p w:rsidR="00607755" w:rsidRPr="004B4BD4" w:rsidRDefault="00607755" w:rsidP="00607755">
            <w:pPr>
              <w:ind w:left="34"/>
              <w:jc w:val="both"/>
              <w:rPr>
                <w:rFonts w:ascii="Times New Roman" w:hAnsi="Times New Roman" w:cs="Times New Roman"/>
                <w:sz w:val="28"/>
                <w:szCs w:val="28"/>
                <w:lang w:val="uk-UA"/>
              </w:rPr>
            </w:pPr>
            <w:r w:rsidRPr="004B4BD4">
              <w:rPr>
                <w:rFonts w:ascii="Times New Roman" w:hAnsi="Times New Roman" w:cs="Times New Roman"/>
                <w:sz w:val="28"/>
                <w:szCs w:val="28"/>
                <w:lang w:val="uk-UA"/>
              </w:rPr>
              <w:t>1) активізація військових дій на території району;</w:t>
            </w:r>
          </w:p>
          <w:p w:rsidR="00607755" w:rsidRPr="004B4BD4" w:rsidRDefault="00607755" w:rsidP="00607755">
            <w:pPr>
              <w:ind w:left="34"/>
              <w:jc w:val="both"/>
              <w:rPr>
                <w:rFonts w:ascii="Times New Roman" w:hAnsi="Times New Roman" w:cs="Times New Roman"/>
                <w:sz w:val="28"/>
                <w:szCs w:val="28"/>
                <w:lang w:val="uk-UA"/>
              </w:rPr>
            </w:pPr>
            <w:r w:rsidRPr="004B4BD4">
              <w:rPr>
                <w:rFonts w:ascii="Times New Roman" w:hAnsi="Times New Roman" w:cs="Times New Roman"/>
                <w:sz w:val="28"/>
                <w:szCs w:val="28"/>
                <w:lang w:val="uk-UA"/>
              </w:rPr>
              <w:t>2) недосконалість законодавчої бази у сфері підприємництва;</w:t>
            </w:r>
          </w:p>
          <w:p w:rsidR="00607755" w:rsidRPr="004B4BD4" w:rsidRDefault="00607755" w:rsidP="00607755">
            <w:pPr>
              <w:jc w:val="both"/>
              <w:rPr>
                <w:rFonts w:ascii="Times New Roman" w:hAnsi="Times New Roman" w:cs="Times New Roman"/>
                <w:sz w:val="28"/>
                <w:szCs w:val="28"/>
                <w:lang w:val="uk-UA"/>
              </w:rPr>
            </w:pPr>
            <w:r w:rsidRPr="004B4BD4">
              <w:rPr>
                <w:rFonts w:ascii="Times New Roman" w:hAnsi="Times New Roman" w:cs="Times New Roman"/>
                <w:sz w:val="28"/>
                <w:szCs w:val="28"/>
                <w:lang w:val="uk-UA"/>
              </w:rPr>
              <w:t>3) висока вартість кредитних ресурсів та складна система для отримання кредитів для розвитку бізнесу;</w:t>
            </w:r>
          </w:p>
          <w:p w:rsidR="00607755" w:rsidRPr="004B4BD4" w:rsidRDefault="00607755" w:rsidP="00607755">
            <w:pPr>
              <w:jc w:val="both"/>
              <w:rPr>
                <w:rFonts w:ascii="Times New Roman" w:hAnsi="Times New Roman" w:cs="Times New Roman"/>
                <w:sz w:val="28"/>
                <w:szCs w:val="28"/>
                <w:lang w:val="uk-UA"/>
              </w:rPr>
            </w:pPr>
            <w:r w:rsidRPr="004B4BD4">
              <w:rPr>
                <w:rFonts w:ascii="Times New Roman" w:hAnsi="Times New Roman" w:cs="Times New Roman"/>
                <w:sz w:val="28"/>
                <w:szCs w:val="28"/>
                <w:lang w:val="uk-UA"/>
              </w:rPr>
              <w:t>4) коливання курсів валют, інфляційні ризики, зростання вартості енергоносіїв;</w:t>
            </w:r>
          </w:p>
          <w:p w:rsidR="00607755" w:rsidRDefault="00567A40" w:rsidP="00607755">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07755" w:rsidRPr="004B4BD4">
              <w:rPr>
                <w:rFonts w:ascii="Times New Roman" w:hAnsi="Times New Roman" w:cs="Times New Roman"/>
                <w:sz w:val="28"/>
                <w:szCs w:val="28"/>
                <w:lang w:val="uk-UA"/>
              </w:rPr>
              <w:t>) низька купівельна спроможність населення;</w:t>
            </w:r>
          </w:p>
          <w:p w:rsidR="00567A40" w:rsidRPr="00567A40" w:rsidRDefault="00567A40" w:rsidP="00567A40">
            <w:pPr>
              <w:widowControl w:val="0"/>
              <w:tabs>
                <w:tab w:val="left" w:pos="250"/>
              </w:tabs>
              <w:spacing w:line="269" w:lineRule="exact"/>
              <w:rPr>
                <w:rFonts w:ascii="Times New Roman" w:hAnsi="Times New Roman" w:cs="Times New Roman"/>
                <w:sz w:val="28"/>
                <w:szCs w:val="28"/>
                <w:lang w:val="uk-UA"/>
              </w:rPr>
            </w:pPr>
            <w:r>
              <w:rPr>
                <w:rStyle w:val="2115pt0"/>
                <w:rFonts w:eastAsiaTheme="minorHAnsi"/>
                <w:sz w:val="28"/>
                <w:szCs w:val="28"/>
              </w:rPr>
              <w:t>6</w:t>
            </w:r>
            <w:r w:rsidRPr="00567A40">
              <w:rPr>
                <w:rFonts w:ascii="Times New Roman" w:hAnsi="Times New Roman" w:cs="Times New Roman"/>
                <w:sz w:val="28"/>
                <w:szCs w:val="28"/>
                <w:lang w:val="uk-UA"/>
              </w:rPr>
              <w:t>) зростання рівня безробіття, особливо у сільській місцевості, а також серед молоді;</w:t>
            </w:r>
          </w:p>
          <w:p w:rsidR="00BB4045" w:rsidRPr="00607755" w:rsidRDefault="00567A40" w:rsidP="00607755">
            <w:pPr>
              <w:jc w:val="both"/>
              <w:rPr>
                <w:lang w:val="uk-UA"/>
              </w:rPr>
            </w:pPr>
            <w:r>
              <w:rPr>
                <w:rFonts w:ascii="Times New Roman" w:hAnsi="Times New Roman" w:cs="Times New Roman"/>
                <w:sz w:val="28"/>
                <w:szCs w:val="28"/>
                <w:lang w:val="uk-UA"/>
              </w:rPr>
              <w:t>7</w:t>
            </w:r>
            <w:r w:rsidR="00607755" w:rsidRPr="004B4BD4">
              <w:rPr>
                <w:rFonts w:ascii="Times New Roman" w:hAnsi="Times New Roman" w:cs="Times New Roman"/>
                <w:sz w:val="28"/>
                <w:szCs w:val="28"/>
                <w:lang w:val="uk-UA"/>
              </w:rPr>
              <w:t>) недостатній рівень залучення молоді до підприємництва (в т.ч. недостатність вивчення на різних рівнях освіти основ ведення бізнесу)</w:t>
            </w:r>
            <w:r w:rsidR="004B4BD4">
              <w:rPr>
                <w:lang w:val="uk-UA"/>
              </w:rPr>
              <w:t>.</w:t>
            </w:r>
          </w:p>
        </w:tc>
      </w:tr>
    </w:tbl>
    <w:p w:rsidR="00BB2913" w:rsidRDefault="00BB2913" w:rsidP="00651456">
      <w:pPr>
        <w:spacing w:after="0" w:line="240" w:lineRule="auto"/>
        <w:jc w:val="center"/>
        <w:rPr>
          <w:rFonts w:ascii="Times New Roman" w:hAnsi="Times New Roman" w:cs="Times New Roman"/>
          <w:sz w:val="28"/>
          <w:szCs w:val="28"/>
          <w:lang w:val="uk-UA"/>
        </w:rPr>
      </w:pPr>
    </w:p>
    <w:p w:rsidR="0098463A" w:rsidRPr="00D75238" w:rsidRDefault="004335FF" w:rsidP="004335FF">
      <w:pPr>
        <w:pStyle w:val="22"/>
        <w:shd w:val="clear" w:color="auto" w:fill="auto"/>
        <w:tabs>
          <w:tab w:val="left" w:pos="1274"/>
        </w:tabs>
        <w:spacing w:before="0" w:after="308"/>
        <w:ind w:left="1540" w:firstLine="0"/>
        <w:rPr>
          <w:color w:val="000000"/>
          <w:lang w:val="uk-UA" w:eastAsia="uk-UA" w:bidi="uk-UA"/>
        </w:rPr>
      </w:pPr>
      <w:bookmarkStart w:id="1" w:name="bookmark9"/>
      <w:r w:rsidRPr="00D75238">
        <w:rPr>
          <w:lang w:val="uk-UA"/>
        </w:rPr>
        <w:t>І</w:t>
      </w:r>
      <w:r w:rsidRPr="00D75238">
        <w:rPr>
          <w:lang w:val="en-US"/>
        </w:rPr>
        <w:t>V</w:t>
      </w:r>
      <w:r w:rsidRPr="00D75238">
        <w:rPr>
          <w:color w:val="000000"/>
          <w:lang w:val="uk-UA" w:eastAsia="uk-UA" w:bidi="uk-UA"/>
        </w:rPr>
        <w:t xml:space="preserve"> </w:t>
      </w:r>
      <w:r w:rsidR="0098463A" w:rsidRPr="00D75238">
        <w:rPr>
          <w:color w:val="000000"/>
          <w:lang w:val="uk-UA" w:eastAsia="uk-UA" w:bidi="uk-UA"/>
        </w:rPr>
        <w:t>Обґрунтування шляхів і засобів розв’язання проблеми, обсягів та джерел фінансування; строки виконання Програми</w:t>
      </w:r>
      <w:bookmarkEnd w:id="1"/>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 xml:space="preserve">Створення в </w:t>
      </w:r>
      <w:r w:rsidR="008D0B75">
        <w:rPr>
          <w:rFonts w:ascii="Times New Roman" w:hAnsi="Times New Roman" w:cs="Times New Roman"/>
          <w:sz w:val="28"/>
          <w:szCs w:val="28"/>
          <w:lang w:val="uk-UA"/>
        </w:rPr>
        <w:t>районі</w:t>
      </w:r>
      <w:r w:rsidRPr="00F831A6">
        <w:rPr>
          <w:rFonts w:ascii="Times New Roman" w:hAnsi="Times New Roman" w:cs="Times New Roman"/>
          <w:sz w:val="28"/>
          <w:szCs w:val="28"/>
          <w:lang w:val="uk-UA"/>
        </w:rPr>
        <w:t xml:space="preserve"> сприятливого бізнес-клімату є одним із головних завдань діяльності </w:t>
      </w:r>
      <w:proofErr w:type="spellStart"/>
      <w:r w:rsidR="008D0B75">
        <w:rPr>
          <w:rFonts w:ascii="Times New Roman" w:hAnsi="Times New Roman" w:cs="Times New Roman"/>
          <w:sz w:val="28"/>
          <w:szCs w:val="28"/>
          <w:lang w:val="uk-UA"/>
        </w:rPr>
        <w:t>Попаснянської</w:t>
      </w:r>
      <w:proofErr w:type="spellEnd"/>
      <w:r w:rsidR="008D0B75">
        <w:rPr>
          <w:rFonts w:ascii="Times New Roman" w:hAnsi="Times New Roman" w:cs="Times New Roman"/>
          <w:sz w:val="28"/>
          <w:szCs w:val="28"/>
          <w:lang w:val="uk-UA"/>
        </w:rPr>
        <w:t xml:space="preserve"> районної</w:t>
      </w:r>
      <w:r w:rsidRPr="00F831A6">
        <w:rPr>
          <w:rFonts w:ascii="Times New Roman" w:hAnsi="Times New Roman" w:cs="Times New Roman"/>
          <w:sz w:val="28"/>
          <w:szCs w:val="28"/>
          <w:lang w:val="uk-UA"/>
        </w:rPr>
        <w:t xml:space="preserve"> державної адміністрації</w:t>
      </w:r>
      <w:r w:rsidR="008D0B75">
        <w:rPr>
          <w:rFonts w:ascii="Times New Roman" w:hAnsi="Times New Roman" w:cs="Times New Roman"/>
          <w:sz w:val="28"/>
          <w:szCs w:val="28"/>
          <w:lang w:val="uk-UA"/>
        </w:rPr>
        <w:t>.</w:t>
      </w:r>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 xml:space="preserve">Програма є одним із важливих інструментів реалізації на </w:t>
      </w:r>
      <w:r w:rsidR="008D0B75">
        <w:rPr>
          <w:rFonts w:ascii="Times New Roman" w:hAnsi="Times New Roman" w:cs="Times New Roman"/>
          <w:sz w:val="28"/>
          <w:szCs w:val="28"/>
          <w:lang w:val="uk-UA"/>
        </w:rPr>
        <w:t>районному</w:t>
      </w:r>
      <w:r w:rsidRPr="00F831A6">
        <w:rPr>
          <w:rFonts w:ascii="Times New Roman" w:hAnsi="Times New Roman" w:cs="Times New Roman"/>
          <w:sz w:val="28"/>
          <w:szCs w:val="28"/>
          <w:lang w:val="uk-UA"/>
        </w:rPr>
        <w:t xml:space="preserve"> рівні державної політики сприяння розвитку малого і середнього підприємництва, активізації політики щодо зайнятості населення, розвитку інвестиційно-інноваційної діяльності </w:t>
      </w:r>
      <w:r w:rsidR="008D0B75">
        <w:rPr>
          <w:rFonts w:ascii="Times New Roman" w:hAnsi="Times New Roman" w:cs="Times New Roman"/>
          <w:sz w:val="28"/>
          <w:szCs w:val="28"/>
          <w:lang w:val="uk-UA"/>
        </w:rPr>
        <w:t>яка</w:t>
      </w:r>
      <w:r w:rsidRPr="00F831A6">
        <w:rPr>
          <w:rFonts w:ascii="Times New Roman" w:hAnsi="Times New Roman" w:cs="Times New Roman"/>
          <w:sz w:val="28"/>
          <w:szCs w:val="28"/>
          <w:lang w:val="uk-UA"/>
        </w:rPr>
        <w:t xml:space="preserve"> направлена на створення умов для сталого розвитку суб’єктів господарювання.</w:t>
      </w:r>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 xml:space="preserve">Програма визначає мету, завдання та шляхи розв’язання проблем у сфері малого і середнього бізнесу, виходячи із реальної ситуації в соціально-економічному розвитку </w:t>
      </w:r>
      <w:r w:rsidR="008D0B75">
        <w:rPr>
          <w:rFonts w:ascii="Times New Roman" w:hAnsi="Times New Roman" w:cs="Times New Roman"/>
          <w:sz w:val="28"/>
          <w:szCs w:val="28"/>
          <w:lang w:val="uk-UA"/>
        </w:rPr>
        <w:t>району</w:t>
      </w:r>
      <w:r w:rsidRPr="00F831A6">
        <w:rPr>
          <w:rFonts w:ascii="Times New Roman" w:hAnsi="Times New Roman" w:cs="Times New Roman"/>
          <w:sz w:val="28"/>
          <w:szCs w:val="28"/>
          <w:lang w:val="uk-UA"/>
        </w:rPr>
        <w:t xml:space="preserve">. </w:t>
      </w:r>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 xml:space="preserve">Програма ґрунтується на аналізі основних показників соціально-економічного розвитку </w:t>
      </w:r>
      <w:r w:rsidR="008D0B75">
        <w:rPr>
          <w:rFonts w:ascii="Times New Roman" w:hAnsi="Times New Roman" w:cs="Times New Roman"/>
          <w:sz w:val="28"/>
          <w:szCs w:val="28"/>
          <w:lang w:val="uk-UA"/>
        </w:rPr>
        <w:t>району</w:t>
      </w:r>
      <w:r w:rsidRPr="00F831A6">
        <w:rPr>
          <w:rFonts w:ascii="Times New Roman" w:hAnsi="Times New Roman" w:cs="Times New Roman"/>
          <w:sz w:val="28"/>
          <w:szCs w:val="28"/>
          <w:lang w:val="uk-UA"/>
        </w:rPr>
        <w:t xml:space="preserve"> за попередні роки, зокрема, сфери розвитку підприємництва, визначення основних чинників, що стримують розвиток малого і середнього підприємництва і визначає основні цілі та пріоритети щодо підтримки малого і середнього підприємництва в </w:t>
      </w:r>
      <w:r w:rsidR="008D0B75">
        <w:rPr>
          <w:rFonts w:ascii="Times New Roman" w:hAnsi="Times New Roman" w:cs="Times New Roman"/>
          <w:sz w:val="28"/>
          <w:szCs w:val="28"/>
          <w:lang w:val="uk-UA"/>
        </w:rPr>
        <w:t>районі</w:t>
      </w:r>
      <w:r w:rsidRPr="00F831A6">
        <w:rPr>
          <w:rFonts w:ascii="Times New Roman" w:hAnsi="Times New Roman" w:cs="Times New Roman"/>
          <w:sz w:val="28"/>
          <w:szCs w:val="28"/>
          <w:lang w:val="uk-UA"/>
        </w:rPr>
        <w:t>, а також заходи щодо їх досягнення.</w:t>
      </w:r>
    </w:p>
    <w:p w:rsidR="00033BFB" w:rsidRPr="00F831A6" w:rsidRDefault="00033BFB" w:rsidP="00D75238">
      <w:pPr>
        <w:pStyle w:val="a8"/>
        <w:spacing w:before="0" w:beforeAutospacing="0" w:after="0" w:afterAutospacing="0"/>
        <w:ind w:firstLine="851"/>
        <w:jc w:val="both"/>
        <w:rPr>
          <w:rFonts w:ascii="Times New Roman" w:hAnsi="Times New Roman"/>
          <w:sz w:val="28"/>
          <w:szCs w:val="28"/>
        </w:rPr>
      </w:pPr>
      <w:r w:rsidRPr="00F831A6">
        <w:rPr>
          <w:rFonts w:ascii="Times New Roman" w:hAnsi="Times New Roman"/>
          <w:sz w:val="28"/>
          <w:szCs w:val="28"/>
        </w:rPr>
        <w:t>Окремо слід зазначити, що</w:t>
      </w:r>
      <w:r w:rsidR="008474C2">
        <w:rPr>
          <w:rFonts w:ascii="Times New Roman" w:hAnsi="Times New Roman"/>
          <w:sz w:val="28"/>
          <w:szCs w:val="28"/>
        </w:rPr>
        <w:t xml:space="preserve"> планується</w:t>
      </w:r>
      <w:r w:rsidRPr="00F831A6">
        <w:rPr>
          <w:rFonts w:ascii="Times New Roman" w:hAnsi="Times New Roman"/>
          <w:sz w:val="28"/>
          <w:szCs w:val="28"/>
        </w:rPr>
        <w:t xml:space="preserve"> надання фінансово-кредитної підтримки суб’єктам малого та середнього підприємництва </w:t>
      </w:r>
      <w:r w:rsidR="008D0B75">
        <w:rPr>
          <w:rFonts w:ascii="Times New Roman" w:hAnsi="Times New Roman"/>
          <w:sz w:val="28"/>
          <w:szCs w:val="28"/>
        </w:rPr>
        <w:t>району</w:t>
      </w:r>
      <w:r w:rsidR="00807E85">
        <w:rPr>
          <w:rFonts w:ascii="Times New Roman" w:hAnsi="Times New Roman"/>
          <w:sz w:val="28"/>
          <w:szCs w:val="28"/>
        </w:rPr>
        <w:t>,</w:t>
      </w:r>
      <w:r w:rsidRPr="00F831A6">
        <w:rPr>
          <w:rFonts w:ascii="Times New Roman" w:hAnsi="Times New Roman"/>
          <w:sz w:val="28"/>
          <w:szCs w:val="28"/>
        </w:rPr>
        <w:t xml:space="preserve"> </w:t>
      </w:r>
      <w:r w:rsidR="00807E85">
        <w:rPr>
          <w:rFonts w:ascii="Times New Roman" w:hAnsi="Times New Roman"/>
          <w:color w:val="000000" w:themeColor="text1"/>
          <w:sz w:val="28"/>
          <w:szCs w:val="28"/>
        </w:rPr>
        <w:t xml:space="preserve">в межах видатків </w:t>
      </w:r>
      <w:r w:rsidR="00807E85" w:rsidRPr="009B1BEC">
        <w:rPr>
          <w:rFonts w:ascii="Times New Roman" w:hAnsi="Times New Roman"/>
          <w:color w:val="000000" w:themeColor="text1"/>
          <w:sz w:val="28"/>
          <w:szCs w:val="28"/>
        </w:rPr>
        <w:t>передб</w:t>
      </w:r>
      <w:r w:rsidR="00807E85">
        <w:rPr>
          <w:rFonts w:ascii="Times New Roman" w:hAnsi="Times New Roman"/>
          <w:color w:val="000000" w:themeColor="text1"/>
          <w:sz w:val="28"/>
          <w:szCs w:val="28"/>
        </w:rPr>
        <w:t xml:space="preserve">ачених у бюджеті на відповідні роки. Дана підтримка буде надаватись </w:t>
      </w:r>
      <w:r w:rsidRPr="00F831A6">
        <w:rPr>
          <w:rFonts w:ascii="Times New Roman" w:hAnsi="Times New Roman"/>
          <w:sz w:val="28"/>
          <w:szCs w:val="28"/>
        </w:rPr>
        <w:t xml:space="preserve">на конкурсній основі шляхом часткового відшкодування відсоткових </w:t>
      </w:r>
      <w:r w:rsidRPr="00F831A6">
        <w:rPr>
          <w:rFonts w:ascii="Times New Roman" w:hAnsi="Times New Roman"/>
          <w:sz w:val="28"/>
          <w:szCs w:val="28"/>
        </w:rPr>
        <w:lastRenderedPageBreak/>
        <w:t>ставок за кредитами, залученими суб’єктами малог</w:t>
      </w:r>
      <w:r w:rsidR="008474C2">
        <w:rPr>
          <w:rFonts w:ascii="Times New Roman" w:hAnsi="Times New Roman"/>
          <w:sz w:val="28"/>
          <w:szCs w:val="28"/>
        </w:rPr>
        <w:t xml:space="preserve">о та середнього підприємництва </w:t>
      </w:r>
      <w:r w:rsidRPr="00F831A6">
        <w:rPr>
          <w:rFonts w:ascii="Times New Roman" w:hAnsi="Times New Roman"/>
          <w:sz w:val="28"/>
          <w:szCs w:val="28"/>
        </w:rPr>
        <w:t xml:space="preserve">за умови розроблення відповідного Порядку. </w:t>
      </w:r>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 xml:space="preserve">З метою забезпечення прозорості та актуальності даного механізму, буде створено Конкурсну комісію при </w:t>
      </w:r>
      <w:proofErr w:type="spellStart"/>
      <w:r w:rsidR="008D0B75">
        <w:rPr>
          <w:rFonts w:ascii="Times New Roman" w:hAnsi="Times New Roman" w:cs="Times New Roman"/>
          <w:sz w:val="28"/>
          <w:szCs w:val="28"/>
          <w:lang w:val="uk-UA"/>
        </w:rPr>
        <w:t>Попаснянській</w:t>
      </w:r>
      <w:proofErr w:type="spellEnd"/>
      <w:r w:rsidR="008D0B75">
        <w:rPr>
          <w:rFonts w:ascii="Times New Roman" w:hAnsi="Times New Roman" w:cs="Times New Roman"/>
          <w:sz w:val="28"/>
          <w:szCs w:val="28"/>
          <w:lang w:val="uk-UA"/>
        </w:rPr>
        <w:t xml:space="preserve"> рай</w:t>
      </w:r>
      <w:r w:rsidRPr="00F831A6">
        <w:rPr>
          <w:rFonts w:ascii="Times New Roman" w:hAnsi="Times New Roman" w:cs="Times New Roman"/>
          <w:sz w:val="28"/>
          <w:szCs w:val="28"/>
          <w:lang w:val="uk-UA"/>
        </w:rPr>
        <w:t xml:space="preserve">держадміністрації з визначення </w:t>
      </w:r>
      <w:proofErr w:type="spellStart"/>
      <w:r w:rsidRPr="00F831A6">
        <w:rPr>
          <w:rFonts w:ascii="Times New Roman" w:hAnsi="Times New Roman" w:cs="Times New Roman"/>
          <w:sz w:val="28"/>
          <w:szCs w:val="28"/>
          <w:lang w:val="uk-UA"/>
        </w:rPr>
        <w:t>отримувачів</w:t>
      </w:r>
      <w:proofErr w:type="spellEnd"/>
      <w:r w:rsidRPr="00F831A6">
        <w:rPr>
          <w:rFonts w:ascii="Times New Roman" w:hAnsi="Times New Roman" w:cs="Times New Roman"/>
          <w:sz w:val="28"/>
          <w:szCs w:val="28"/>
          <w:lang w:val="uk-UA"/>
        </w:rPr>
        <w:t xml:space="preserve"> фінансово-кредитної підтримки за встановленими критеріями, наприклад на придбання устаткування, обладнання та інших основних засобів виробничого призначення, модернізацію технологічного процесу виробництва або основних засобів (машин, обладнання тощо) для розширення діючого або створення нового виробництва, зниження собівартості.</w:t>
      </w:r>
    </w:p>
    <w:p w:rsidR="009F60F3" w:rsidRPr="009F60F3" w:rsidRDefault="00033BFB" w:rsidP="00D75238">
      <w:pPr>
        <w:pStyle w:val="xfmc2"/>
        <w:spacing w:before="0" w:beforeAutospacing="0" w:after="0" w:afterAutospacing="0"/>
        <w:ind w:firstLine="851"/>
        <w:jc w:val="both"/>
        <w:rPr>
          <w:color w:val="000000"/>
          <w:lang w:val="uk-UA"/>
        </w:rPr>
      </w:pPr>
      <w:r w:rsidRPr="00F831A6">
        <w:rPr>
          <w:sz w:val="28"/>
          <w:szCs w:val="28"/>
          <w:lang w:val="uk-UA"/>
        </w:rPr>
        <w:t xml:space="preserve">Прогнозні розрахунки показників розвитку малого і середнього підприємництва розроблені на підставі статистичних даних Головного управління статистики у </w:t>
      </w:r>
      <w:r w:rsidR="008D0B75">
        <w:rPr>
          <w:sz w:val="28"/>
          <w:szCs w:val="28"/>
          <w:lang w:val="uk-UA"/>
        </w:rPr>
        <w:t xml:space="preserve">Луганській </w:t>
      </w:r>
      <w:r w:rsidR="005F464E">
        <w:rPr>
          <w:sz w:val="28"/>
          <w:szCs w:val="28"/>
          <w:lang w:val="uk-UA"/>
        </w:rPr>
        <w:t>області та</w:t>
      </w:r>
      <w:r w:rsidRPr="00F831A6">
        <w:rPr>
          <w:sz w:val="28"/>
          <w:szCs w:val="28"/>
          <w:lang w:val="uk-UA"/>
        </w:rPr>
        <w:t xml:space="preserve"> </w:t>
      </w:r>
      <w:r w:rsidR="009F60F3" w:rsidRPr="006D49C8">
        <w:rPr>
          <w:color w:val="000000"/>
          <w:sz w:val="28"/>
          <w:szCs w:val="28"/>
          <w:lang w:val="uk-UA"/>
        </w:rPr>
        <w:t>Первомайської об’єднаної державної податкової інспекції</w:t>
      </w:r>
      <w:r w:rsidR="009F60F3">
        <w:rPr>
          <w:color w:val="000000"/>
          <w:lang w:val="uk-UA"/>
        </w:rPr>
        <w:t xml:space="preserve"> </w:t>
      </w:r>
      <w:r w:rsidR="009F60F3" w:rsidRPr="006D49C8">
        <w:rPr>
          <w:color w:val="000000"/>
          <w:sz w:val="28"/>
          <w:szCs w:val="28"/>
          <w:lang w:val="uk-UA"/>
        </w:rPr>
        <w:t>Головного управління ДФС у Луганській області</w:t>
      </w:r>
    </w:p>
    <w:p w:rsidR="00033BFB" w:rsidRPr="00F831A6" w:rsidRDefault="00033BFB" w:rsidP="00D75238">
      <w:pPr>
        <w:spacing w:after="0" w:line="240" w:lineRule="auto"/>
        <w:ind w:firstLine="851"/>
        <w:jc w:val="both"/>
        <w:rPr>
          <w:rFonts w:ascii="Times New Roman" w:hAnsi="Times New Roman" w:cs="Times New Roman"/>
          <w:sz w:val="28"/>
          <w:szCs w:val="28"/>
          <w:lang w:val="uk-UA"/>
        </w:rPr>
      </w:pPr>
      <w:r w:rsidRPr="00F831A6">
        <w:rPr>
          <w:rFonts w:ascii="Times New Roman" w:hAnsi="Times New Roman" w:cs="Times New Roman"/>
          <w:sz w:val="28"/>
          <w:szCs w:val="28"/>
          <w:lang w:val="uk-UA"/>
        </w:rPr>
        <w:t>Програма впроваджується в один етап протягом 2019-202</w:t>
      </w:r>
      <w:r w:rsidR="008D0B75">
        <w:rPr>
          <w:rFonts w:ascii="Times New Roman" w:hAnsi="Times New Roman" w:cs="Times New Roman"/>
          <w:sz w:val="28"/>
          <w:szCs w:val="28"/>
          <w:lang w:val="uk-UA"/>
        </w:rPr>
        <w:t>1</w:t>
      </w:r>
      <w:r w:rsidRPr="00F831A6">
        <w:rPr>
          <w:rFonts w:ascii="Times New Roman" w:hAnsi="Times New Roman" w:cs="Times New Roman"/>
          <w:sz w:val="28"/>
          <w:szCs w:val="28"/>
          <w:lang w:val="uk-UA"/>
        </w:rPr>
        <w:t xml:space="preserve"> років.</w:t>
      </w:r>
    </w:p>
    <w:p w:rsidR="00D75238" w:rsidRDefault="00D75238" w:rsidP="00D75238">
      <w:pPr>
        <w:pStyle w:val="22"/>
        <w:shd w:val="clear" w:color="auto" w:fill="auto"/>
        <w:tabs>
          <w:tab w:val="left" w:pos="1939"/>
        </w:tabs>
        <w:spacing w:before="0" w:after="0" w:line="240" w:lineRule="auto"/>
        <w:ind w:firstLine="851"/>
        <w:jc w:val="both"/>
        <w:rPr>
          <w:b w:val="0"/>
          <w:lang w:val="uk-UA"/>
        </w:rPr>
      </w:pPr>
      <w:r w:rsidRPr="00D75238">
        <w:rPr>
          <w:b w:val="0"/>
          <w:lang w:val="uk-UA"/>
        </w:rPr>
        <w:t>Фінансування Програми здійснюється за рахунок коштів районного бюджету, інших джерел, не заборонених чинним законодавством, та корегуються під час складання проекту районного бюджету на відповідний рік в межах наявного фінансового ресурсу</w:t>
      </w:r>
      <w:r>
        <w:rPr>
          <w:b w:val="0"/>
          <w:lang w:val="uk-UA"/>
        </w:rPr>
        <w:t>.</w:t>
      </w:r>
    </w:p>
    <w:p w:rsidR="00D75238" w:rsidRPr="00D75238" w:rsidRDefault="00D75238" w:rsidP="00D75238">
      <w:pPr>
        <w:pStyle w:val="22"/>
        <w:shd w:val="clear" w:color="auto" w:fill="auto"/>
        <w:tabs>
          <w:tab w:val="left" w:pos="1939"/>
        </w:tabs>
        <w:spacing w:before="0" w:after="0" w:line="240" w:lineRule="auto"/>
        <w:ind w:firstLine="851"/>
        <w:jc w:val="both"/>
        <w:rPr>
          <w:b w:val="0"/>
          <w:lang w:val="uk-UA"/>
        </w:rPr>
      </w:pPr>
    </w:p>
    <w:p w:rsidR="004E7FD2" w:rsidRDefault="004E7FD2" w:rsidP="004E7FD2">
      <w:pPr>
        <w:pStyle w:val="22"/>
        <w:shd w:val="clear" w:color="auto" w:fill="auto"/>
        <w:tabs>
          <w:tab w:val="left" w:pos="1939"/>
        </w:tabs>
        <w:spacing w:before="0" w:after="286" w:line="280" w:lineRule="exact"/>
        <w:ind w:left="1480" w:firstLine="0"/>
        <w:jc w:val="both"/>
      </w:pPr>
      <w:r>
        <w:rPr>
          <w:lang w:val="en-US"/>
        </w:rPr>
        <w:t>V</w:t>
      </w:r>
      <w:r>
        <w:rPr>
          <w:lang w:val="uk-UA"/>
        </w:rPr>
        <w:t xml:space="preserve"> </w:t>
      </w:r>
      <w:r>
        <w:rPr>
          <w:color w:val="000000"/>
          <w:lang w:val="uk-UA" w:eastAsia="uk-UA" w:bidi="uk-UA"/>
        </w:rPr>
        <w:t>Перелік завдань Програми та результативні показники</w:t>
      </w:r>
    </w:p>
    <w:p w:rsidR="004E7FD2" w:rsidRPr="00490383" w:rsidRDefault="004E7FD2" w:rsidP="00490383">
      <w:pPr>
        <w:spacing w:after="0" w:line="240" w:lineRule="auto"/>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Основними завданнями Програми є:</w:t>
      </w:r>
    </w:p>
    <w:p w:rsidR="00490383" w:rsidRPr="00490383" w:rsidRDefault="00490383" w:rsidP="00490383">
      <w:pPr>
        <w:spacing w:after="0" w:line="240" w:lineRule="auto"/>
        <w:ind w:firstLine="709"/>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1) розширення переліку адміністративних послуг та покращення якості їх надання для суб’єктів мал</w:t>
      </w:r>
      <w:r>
        <w:rPr>
          <w:rFonts w:ascii="Times New Roman" w:hAnsi="Times New Roman" w:cs="Times New Roman"/>
          <w:sz w:val="28"/>
          <w:szCs w:val="28"/>
          <w:lang w:val="uk-UA"/>
        </w:rPr>
        <w:t>ого і середнього підприємництва;</w:t>
      </w:r>
    </w:p>
    <w:p w:rsidR="00490383" w:rsidRPr="00490383" w:rsidRDefault="00490383" w:rsidP="00490383">
      <w:pPr>
        <w:spacing w:after="0" w:line="240" w:lineRule="auto"/>
        <w:ind w:firstLine="709"/>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2) фінансова підт</w:t>
      </w:r>
      <w:r>
        <w:rPr>
          <w:rFonts w:ascii="Times New Roman" w:hAnsi="Times New Roman" w:cs="Times New Roman"/>
          <w:sz w:val="28"/>
          <w:szCs w:val="28"/>
          <w:lang w:val="uk-UA"/>
        </w:rPr>
        <w:t>римка суб’єктів підприємництва;</w:t>
      </w:r>
    </w:p>
    <w:p w:rsidR="00490383" w:rsidRPr="00490383" w:rsidRDefault="00490383" w:rsidP="00490383">
      <w:pPr>
        <w:spacing w:after="0" w:line="240" w:lineRule="auto"/>
        <w:ind w:firstLine="709"/>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3) стимулювання суб’єктів підприємництва до залучення інвестиційних ресурсів та</w:t>
      </w:r>
      <w:r>
        <w:rPr>
          <w:rFonts w:ascii="Times New Roman" w:hAnsi="Times New Roman" w:cs="Times New Roman"/>
          <w:sz w:val="28"/>
          <w:szCs w:val="28"/>
          <w:lang w:val="uk-UA"/>
        </w:rPr>
        <w:t xml:space="preserve"> міжнародної технічної допомоги;</w:t>
      </w:r>
    </w:p>
    <w:p w:rsidR="00490383" w:rsidRPr="00490383" w:rsidRDefault="00490383" w:rsidP="00490383">
      <w:pPr>
        <w:spacing w:after="0" w:line="240" w:lineRule="auto"/>
        <w:ind w:firstLine="709"/>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4) впровадження різних форм і підходів надання консультаційної під</w:t>
      </w:r>
      <w:r>
        <w:rPr>
          <w:rFonts w:ascii="Times New Roman" w:hAnsi="Times New Roman" w:cs="Times New Roman"/>
          <w:sz w:val="28"/>
          <w:szCs w:val="28"/>
          <w:lang w:val="uk-UA"/>
        </w:rPr>
        <w:t>тримки суб’єктам підприємництва;</w:t>
      </w:r>
    </w:p>
    <w:p w:rsidR="00490383" w:rsidRDefault="00490383" w:rsidP="00490383">
      <w:pPr>
        <w:spacing w:after="0" w:line="240" w:lineRule="auto"/>
        <w:ind w:firstLine="709"/>
        <w:jc w:val="both"/>
        <w:rPr>
          <w:rFonts w:ascii="Times New Roman" w:hAnsi="Times New Roman" w:cs="Times New Roman"/>
          <w:sz w:val="28"/>
          <w:szCs w:val="28"/>
          <w:lang w:val="uk-UA"/>
        </w:rPr>
      </w:pPr>
      <w:r w:rsidRPr="00490383">
        <w:rPr>
          <w:rFonts w:ascii="Times New Roman" w:hAnsi="Times New Roman" w:cs="Times New Roman"/>
          <w:sz w:val="28"/>
          <w:szCs w:val="28"/>
          <w:lang w:val="uk-UA"/>
        </w:rPr>
        <w:t>5) забезпечення підготовки і перепідготовки кадрів для сфери підприємництва та підтримка підприємців – початківців.</w:t>
      </w:r>
    </w:p>
    <w:p w:rsidR="004335FF" w:rsidRPr="00490383" w:rsidRDefault="004335FF" w:rsidP="00490383">
      <w:pPr>
        <w:spacing w:after="0" w:line="240" w:lineRule="auto"/>
        <w:ind w:firstLine="709"/>
        <w:jc w:val="both"/>
        <w:rPr>
          <w:rFonts w:ascii="Times New Roman" w:hAnsi="Times New Roman" w:cs="Times New Roman"/>
          <w:sz w:val="28"/>
          <w:szCs w:val="28"/>
          <w:lang w:val="uk-UA"/>
        </w:rPr>
      </w:pPr>
    </w:p>
    <w:tbl>
      <w:tblPr>
        <w:tblStyle w:val="a6"/>
        <w:tblW w:w="0" w:type="auto"/>
        <w:tblLayout w:type="fixed"/>
        <w:tblLook w:val="04A0"/>
      </w:tblPr>
      <w:tblGrid>
        <w:gridCol w:w="569"/>
        <w:gridCol w:w="5068"/>
        <w:gridCol w:w="1559"/>
        <w:gridCol w:w="1701"/>
        <w:gridCol w:w="1525"/>
      </w:tblGrid>
      <w:tr w:rsidR="00490383" w:rsidRPr="00490383" w:rsidTr="00490383">
        <w:trPr>
          <w:trHeight w:val="278"/>
        </w:trPr>
        <w:tc>
          <w:tcPr>
            <w:tcW w:w="569" w:type="dxa"/>
            <w:vMerge w:val="restart"/>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w:t>
            </w:r>
          </w:p>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з/п</w:t>
            </w:r>
          </w:p>
        </w:tc>
        <w:tc>
          <w:tcPr>
            <w:tcW w:w="5068" w:type="dxa"/>
            <w:vMerge w:val="restart"/>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Очікувані показники</w:t>
            </w:r>
          </w:p>
        </w:tc>
        <w:tc>
          <w:tcPr>
            <w:tcW w:w="4785" w:type="dxa"/>
            <w:gridSpan w:val="3"/>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По роках:</w:t>
            </w:r>
          </w:p>
        </w:tc>
      </w:tr>
      <w:tr w:rsidR="00490383" w:rsidRPr="00490383" w:rsidTr="00490383">
        <w:trPr>
          <w:trHeight w:val="277"/>
        </w:trPr>
        <w:tc>
          <w:tcPr>
            <w:tcW w:w="569" w:type="dxa"/>
            <w:vMerge/>
          </w:tcPr>
          <w:p w:rsidR="00490383" w:rsidRPr="00490383" w:rsidRDefault="00490383" w:rsidP="004E7FD2">
            <w:pPr>
              <w:spacing w:line="280" w:lineRule="exact"/>
              <w:rPr>
                <w:rFonts w:ascii="Times New Roman" w:hAnsi="Times New Roman" w:cs="Times New Roman"/>
                <w:b/>
                <w:sz w:val="28"/>
                <w:szCs w:val="28"/>
                <w:lang w:val="uk-UA"/>
              </w:rPr>
            </w:pPr>
          </w:p>
        </w:tc>
        <w:tc>
          <w:tcPr>
            <w:tcW w:w="5068" w:type="dxa"/>
            <w:vMerge/>
          </w:tcPr>
          <w:p w:rsidR="00490383" w:rsidRPr="00490383" w:rsidRDefault="00490383" w:rsidP="004E7FD2">
            <w:pPr>
              <w:spacing w:line="280" w:lineRule="exact"/>
              <w:rPr>
                <w:rFonts w:ascii="Times New Roman" w:hAnsi="Times New Roman" w:cs="Times New Roman"/>
                <w:b/>
                <w:sz w:val="28"/>
                <w:szCs w:val="28"/>
                <w:lang w:val="uk-UA"/>
              </w:rPr>
            </w:pPr>
          </w:p>
        </w:tc>
        <w:tc>
          <w:tcPr>
            <w:tcW w:w="1559" w:type="dxa"/>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2019</w:t>
            </w:r>
          </w:p>
        </w:tc>
        <w:tc>
          <w:tcPr>
            <w:tcW w:w="1701" w:type="dxa"/>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2020</w:t>
            </w:r>
          </w:p>
        </w:tc>
        <w:tc>
          <w:tcPr>
            <w:tcW w:w="1525" w:type="dxa"/>
          </w:tcPr>
          <w:p w:rsidR="00490383" w:rsidRPr="00490383" w:rsidRDefault="00490383" w:rsidP="00490383">
            <w:pPr>
              <w:spacing w:line="280" w:lineRule="exact"/>
              <w:jc w:val="center"/>
              <w:rPr>
                <w:rFonts w:ascii="Times New Roman" w:hAnsi="Times New Roman" w:cs="Times New Roman"/>
                <w:b/>
                <w:sz w:val="28"/>
                <w:szCs w:val="28"/>
                <w:lang w:val="uk-UA"/>
              </w:rPr>
            </w:pPr>
            <w:r w:rsidRPr="00490383">
              <w:rPr>
                <w:rFonts w:ascii="Times New Roman" w:hAnsi="Times New Roman" w:cs="Times New Roman"/>
                <w:b/>
                <w:sz w:val="28"/>
                <w:szCs w:val="28"/>
                <w:lang w:val="uk-UA"/>
              </w:rPr>
              <w:t>2021</w:t>
            </w:r>
          </w:p>
        </w:tc>
      </w:tr>
      <w:tr w:rsidR="00490383" w:rsidRPr="004335FF" w:rsidTr="005E4F41">
        <w:tc>
          <w:tcPr>
            <w:tcW w:w="569" w:type="dxa"/>
          </w:tcPr>
          <w:p w:rsidR="00490383" w:rsidRPr="004335FF" w:rsidRDefault="00490383" w:rsidP="004335FF">
            <w:pPr>
              <w:rPr>
                <w:rFonts w:ascii="Times New Roman" w:hAnsi="Times New Roman" w:cs="Times New Roman"/>
                <w:sz w:val="28"/>
                <w:szCs w:val="28"/>
              </w:rPr>
            </w:pPr>
            <w:r w:rsidRPr="004335FF">
              <w:rPr>
                <w:rFonts w:ascii="Times New Roman" w:hAnsi="Times New Roman" w:cs="Times New Roman"/>
                <w:sz w:val="28"/>
                <w:szCs w:val="28"/>
              </w:rPr>
              <w:t>1</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діючих суб’єктів МСП, одиниць</w:t>
            </w:r>
            <w:r w:rsidR="003E62D5">
              <w:rPr>
                <w:rFonts w:ascii="Times New Roman" w:hAnsi="Times New Roman" w:cs="Times New Roman"/>
                <w:sz w:val="28"/>
                <w:szCs w:val="28"/>
                <w:lang w:val="uk-UA"/>
              </w:rPr>
              <w:t>, в т.ч.</w:t>
            </w:r>
          </w:p>
        </w:tc>
        <w:tc>
          <w:tcPr>
            <w:tcW w:w="1559" w:type="dxa"/>
          </w:tcPr>
          <w:p w:rsidR="00490383" w:rsidRPr="00A044AD" w:rsidRDefault="00A044AD"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1295</w:t>
            </w:r>
          </w:p>
        </w:tc>
        <w:tc>
          <w:tcPr>
            <w:tcW w:w="1701" w:type="dxa"/>
          </w:tcPr>
          <w:p w:rsidR="00490383" w:rsidRPr="00A044AD" w:rsidRDefault="00A044AD"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1326</w:t>
            </w:r>
          </w:p>
        </w:tc>
        <w:tc>
          <w:tcPr>
            <w:tcW w:w="1525" w:type="dxa"/>
          </w:tcPr>
          <w:p w:rsidR="00490383" w:rsidRPr="00A044AD" w:rsidRDefault="00A044AD"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1357</w:t>
            </w:r>
          </w:p>
        </w:tc>
      </w:tr>
      <w:tr w:rsidR="003E62D5" w:rsidRPr="004335FF" w:rsidTr="005E4F41">
        <w:tc>
          <w:tcPr>
            <w:tcW w:w="569" w:type="dxa"/>
          </w:tcPr>
          <w:p w:rsidR="003E62D5" w:rsidRPr="004335FF" w:rsidRDefault="003E62D5" w:rsidP="004335FF">
            <w:pPr>
              <w:rPr>
                <w:rFonts w:ascii="Times New Roman" w:hAnsi="Times New Roman" w:cs="Times New Roman"/>
                <w:sz w:val="28"/>
                <w:szCs w:val="28"/>
              </w:rPr>
            </w:pPr>
          </w:p>
        </w:tc>
        <w:tc>
          <w:tcPr>
            <w:tcW w:w="5068" w:type="dxa"/>
            <w:vAlign w:val="bottom"/>
          </w:tcPr>
          <w:p w:rsidR="003E62D5" w:rsidRPr="003E62D5" w:rsidRDefault="003E62D5" w:rsidP="003E62D5">
            <w:pPr>
              <w:pStyle w:val="aa"/>
              <w:numPr>
                <w:ilvl w:val="0"/>
                <w:numId w:val="14"/>
              </w:numPr>
              <w:rPr>
                <w:rFonts w:ascii="Times New Roman" w:hAnsi="Times New Roman" w:cs="Times New Roman"/>
                <w:sz w:val="28"/>
                <w:szCs w:val="28"/>
                <w:lang w:val="uk-UA"/>
              </w:rPr>
            </w:pPr>
            <w:r w:rsidRPr="003E62D5">
              <w:rPr>
                <w:rFonts w:ascii="Times New Roman" w:hAnsi="Times New Roman" w:cs="Times New Roman"/>
                <w:sz w:val="28"/>
                <w:szCs w:val="28"/>
                <w:lang w:val="uk-UA"/>
              </w:rPr>
              <w:t>середніх</w:t>
            </w:r>
          </w:p>
        </w:tc>
        <w:tc>
          <w:tcPr>
            <w:tcW w:w="1559"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701"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25"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E62D5" w:rsidRPr="004335FF" w:rsidTr="005E4F41">
        <w:tc>
          <w:tcPr>
            <w:tcW w:w="569" w:type="dxa"/>
          </w:tcPr>
          <w:p w:rsidR="003E62D5" w:rsidRPr="004335FF" w:rsidRDefault="003E62D5" w:rsidP="004335FF">
            <w:pPr>
              <w:rPr>
                <w:rFonts w:ascii="Times New Roman" w:hAnsi="Times New Roman" w:cs="Times New Roman"/>
                <w:sz w:val="28"/>
                <w:szCs w:val="28"/>
              </w:rPr>
            </w:pPr>
          </w:p>
        </w:tc>
        <w:tc>
          <w:tcPr>
            <w:tcW w:w="5068" w:type="dxa"/>
            <w:vAlign w:val="bottom"/>
          </w:tcPr>
          <w:p w:rsidR="003E62D5" w:rsidRPr="003E62D5" w:rsidRDefault="003E62D5" w:rsidP="003E62D5">
            <w:pPr>
              <w:pStyle w:val="aa"/>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малих</w:t>
            </w:r>
          </w:p>
        </w:tc>
        <w:tc>
          <w:tcPr>
            <w:tcW w:w="1559"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1701"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1525"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r>
      <w:tr w:rsidR="003E62D5" w:rsidRPr="004335FF" w:rsidTr="005E4F41">
        <w:tc>
          <w:tcPr>
            <w:tcW w:w="569" w:type="dxa"/>
          </w:tcPr>
          <w:p w:rsidR="003E62D5" w:rsidRPr="004335FF" w:rsidRDefault="003E62D5" w:rsidP="004335FF">
            <w:pPr>
              <w:rPr>
                <w:rFonts w:ascii="Times New Roman" w:hAnsi="Times New Roman" w:cs="Times New Roman"/>
                <w:sz w:val="28"/>
                <w:szCs w:val="28"/>
              </w:rPr>
            </w:pPr>
          </w:p>
        </w:tc>
        <w:tc>
          <w:tcPr>
            <w:tcW w:w="5068" w:type="dxa"/>
            <w:vAlign w:val="bottom"/>
          </w:tcPr>
          <w:p w:rsidR="003E62D5" w:rsidRPr="003E62D5" w:rsidRDefault="003E62D5" w:rsidP="003E62D5">
            <w:pPr>
              <w:pStyle w:val="aa"/>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фізичних </w:t>
            </w:r>
            <w:proofErr w:type="spellStart"/>
            <w:r>
              <w:rPr>
                <w:rFonts w:ascii="Times New Roman" w:hAnsi="Times New Roman" w:cs="Times New Roman"/>
                <w:sz w:val="28"/>
                <w:szCs w:val="28"/>
                <w:lang w:val="uk-UA"/>
              </w:rPr>
              <w:t>осіб-підприемців</w:t>
            </w:r>
            <w:proofErr w:type="spellEnd"/>
          </w:p>
        </w:tc>
        <w:tc>
          <w:tcPr>
            <w:tcW w:w="1559"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1200</w:t>
            </w:r>
          </w:p>
        </w:tc>
        <w:tc>
          <w:tcPr>
            <w:tcW w:w="1701"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1230</w:t>
            </w:r>
          </w:p>
        </w:tc>
        <w:tc>
          <w:tcPr>
            <w:tcW w:w="1525" w:type="dxa"/>
          </w:tcPr>
          <w:p w:rsidR="003E62D5"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1260</w:t>
            </w:r>
          </w:p>
        </w:tc>
      </w:tr>
      <w:tr w:rsidR="00490383" w:rsidRPr="004335FF" w:rsidTr="005E4F41">
        <w:tc>
          <w:tcPr>
            <w:tcW w:w="569" w:type="dxa"/>
          </w:tcPr>
          <w:p w:rsidR="00490383" w:rsidRPr="004335FF" w:rsidRDefault="00490383" w:rsidP="004335FF">
            <w:pPr>
              <w:rPr>
                <w:rFonts w:ascii="Times New Roman" w:hAnsi="Times New Roman" w:cs="Times New Roman"/>
                <w:sz w:val="28"/>
                <w:szCs w:val="28"/>
              </w:rPr>
            </w:pPr>
            <w:r w:rsidRPr="004335FF">
              <w:rPr>
                <w:rFonts w:ascii="Times New Roman" w:hAnsi="Times New Roman" w:cs="Times New Roman"/>
                <w:sz w:val="28"/>
                <w:szCs w:val="28"/>
              </w:rPr>
              <w:t>2</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зайнятих у малому та середньому підприємництві, тис. осіб</w:t>
            </w:r>
          </w:p>
        </w:tc>
        <w:tc>
          <w:tcPr>
            <w:tcW w:w="1559" w:type="dxa"/>
          </w:tcPr>
          <w:p w:rsidR="00490383"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1701" w:type="dxa"/>
          </w:tcPr>
          <w:p w:rsidR="00490383"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1525" w:type="dxa"/>
          </w:tcPr>
          <w:p w:rsidR="00490383" w:rsidRPr="003E62D5" w:rsidRDefault="003E62D5" w:rsidP="003E62D5">
            <w:pPr>
              <w:jc w:val="center"/>
              <w:rPr>
                <w:rFonts w:ascii="Times New Roman" w:hAnsi="Times New Roman" w:cs="Times New Roman"/>
                <w:sz w:val="28"/>
                <w:szCs w:val="28"/>
                <w:lang w:val="uk-UA"/>
              </w:rPr>
            </w:pPr>
            <w:r>
              <w:rPr>
                <w:rFonts w:ascii="Times New Roman" w:hAnsi="Times New Roman" w:cs="Times New Roman"/>
                <w:sz w:val="28"/>
                <w:szCs w:val="28"/>
                <w:lang w:val="uk-UA"/>
              </w:rPr>
              <w:t>7,5</w:t>
            </w:r>
          </w:p>
        </w:tc>
      </w:tr>
      <w:tr w:rsidR="00490383" w:rsidRPr="004335FF" w:rsidTr="005E4F41">
        <w:tc>
          <w:tcPr>
            <w:tcW w:w="569" w:type="dxa"/>
          </w:tcPr>
          <w:p w:rsidR="00490383" w:rsidRPr="004335FF" w:rsidRDefault="00490383" w:rsidP="004335FF">
            <w:pPr>
              <w:rPr>
                <w:rFonts w:ascii="Times New Roman" w:hAnsi="Times New Roman" w:cs="Times New Roman"/>
                <w:sz w:val="28"/>
                <w:szCs w:val="28"/>
              </w:rPr>
            </w:pPr>
            <w:r w:rsidRPr="004335FF">
              <w:rPr>
                <w:rFonts w:ascii="Times New Roman" w:hAnsi="Times New Roman" w:cs="Times New Roman"/>
                <w:sz w:val="28"/>
                <w:szCs w:val="28"/>
              </w:rPr>
              <w:t>3</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Середньомісячна кількість адміністративних послуг, що нада</w:t>
            </w:r>
            <w:r w:rsidR="004335FF">
              <w:rPr>
                <w:rFonts w:ascii="Times New Roman" w:hAnsi="Times New Roman" w:cs="Times New Roman"/>
                <w:sz w:val="28"/>
                <w:szCs w:val="28"/>
                <w:lang w:val="uk-UA"/>
              </w:rPr>
              <w:t>є</w:t>
            </w:r>
            <w:r w:rsidRPr="004335FF">
              <w:rPr>
                <w:rFonts w:ascii="Times New Roman" w:hAnsi="Times New Roman" w:cs="Times New Roman"/>
                <w:sz w:val="28"/>
                <w:szCs w:val="28"/>
                <w:lang w:val="uk-UA"/>
              </w:rPr>
              <w:t xml:space="preserve">ться через центр надання адміністративних послуг </w:t>
            </w:r>
            <w:r w:rsidR="004335FF">
              <w:rPr>
                <w:rFonts w:ascii="Times New Roman" w:hAnsi="Times New Roman" w:cs="Times New Roman"/>
                <w:sz w:val="28"/>
                <w:szCs w:val="28"/>
                <w:lang w:val="uk-UA"/>
              </w:rPr>
              <w:t>району</w:t>
            </w:r>
            <w:r w:rsidRPr="004335FF">
              <w:rPr>
                <w:rFonts w:ascii="Times New Roman" w:hAnsi="Times New Roman" w:cs="Times New Roman"/>
                <w:sz w:val="28"/>
                <w:szCs w:val="28"/>
                <w:lang w:val="uk-UA"/>
              </w:rPr>
              <w:t>, одиниць</w:t>
            </w:r>
          </w:p>
        </w:tc>
        <w:tc>
          <w:tcPr>
            <w:tcW w:w="1559" w:type="dxa"/>
          </w:tcPr>
          <w:p w:rsidR="00490383" w:rsidRPr="00F464B6" w:rsidRDefault="00F464B6"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350</w:t>
            </w:r>
          </w:p>
        </w:tc>
        <w:tc>
          <w:tcPr>
            <w:tcW w:w="1701" w:type="dxa"/>
          </w:tcPr>
          <w:p w:rsidR="00490383" w:rsidRPr="00F464B6" w:rsidRDefault="00F464B6"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400</w:t>
            </w:r>
          </w:p>
        </w:tc>
        <w:tc>
          <w:tcPr>
            <w:tcW w:w="1525" w:type="dxa"/>
          </w:tcPr>
          <w:p w:rsidR="00490383" w:rsidRPr="00F464B6" w:rsidRDefault="00F464B6"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450</w:t>
            </w:r>
          </w:p>
        </w:tc>
      </w:tr>
      <w:tr w:rsidR="00490383" w:rsidRPr="004335FF" w:rsidTr="00CF5C01">
        <w:tc>
          <w:tcPr>
            <w:tcW w:w="569" w:type="dxa"/>
          </w:tcPr>
          <w:p w:rsidR="00490383" w:rsidRPr="004335FF" w:rsidRDefault="004335FF" w:rsidP="004335FF">
            <w:pPr>
              <w:rPr>
                <w:rFonts w:ascii="Times New Roman" w:hAnsi="Times New Roman" w:cs="Times New Roman"/>
                <w:sz w:val="28"/>
                <w:szCs w:val="28"/>
              </w:rPr>
            </w:pPr>
            <w:r w:rsidRPr="004335FF">
              <w:rPr>
                <w:rFonts w:ascii="Times New Roman" w:hAnsi="Times New Roman" w:cs="Times New Roman"/>
                <w:sz w:val="28"/>
                <w:szCs w:val="28"/>
              </w:rPr>
              <w:lastRenderedPageBreak/>
              <w:t>4</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безробітних, які отримають одноразову допомогу для започаткування власної справи, осіб</w:t>
            </w:r>
          </w:p>
        </w:tc>
        <w:tc>
          <w:tcPr>
            <w:tcW w:w="1559"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701"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25"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90383" w:rsidRPr="004335FF" w:rsidTr="00CF5C01">
        <w:tc>
          <w:tcPr>
            <w:tcW w:w="569" w:type="dxa"/>
          </w:tcPr>
          <w:p w:rsidR="00490383" w:rsidRPr="004335FF" w:rsidRDefault="004335FF" w:rsidP="004335FF">
            <w:pPr>
              <w:rPr>
                <w:rFonts w:ascii="Times New Roman" w:hAnsi="Times New Roman" w:cs="Times New Roman"/>
                <w:sz w:val="28"/>
                <w:szCs w:val="28"/>
              </w:rPr>
            </w:pPr>
            <w:r w:rsidRPr="004335FF">
              <w:rPr>
                <w:rFonts w:ascii="Times New Roman" w:hAnsi="Times New Roman" w:cs="Times New Roman"/>
                <w:sz w:val="28"/>
                <w:szCs w:val="28"/>
              </w:rPr>
              <w:t>5</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безробітних, які будуть залучені до професійного навчання за навчальними планами та програмами, що сприяють розвитку малого підприємництва та започаткуванню власної справи</w:t>
            </w:r>
          </w:p>
        </w:tc>
        <w:tc>
          <w:tcPr>
            <w:tcW w:w="1559"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701"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525"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490383" w:rsidRPr="004335FF" w:rsidTr="00F913E6">
        <w:tc>
          <w:tcPr>
            <w:tcW w:w="569" w:type="dxa"/>
          </w:tcPr>
          <w:p w:rsidR="00490383" w:rsidRPr="004335FF" w:rsidRDefault="004335FF" w:rsidP="004335FF">
            <w:pPr>
              <w:rPr>
                <w:rFonts w:ascii="Times New Roman" w:hAnsi="Times New Roman" w:cs="Times New Roman"/>
                <w:sz w:val="28"/>
                <w:szCs w:val="28"/>
              </w:rPr>
            </w:pPr>
            <w:r w:rsidRPr="004335FF">
              <w:rPr>
                <w:rFonts w:ascii="Times New Roman" w:hAnsi="Times New Roman" w:cs="Times New Roman"/>
                <w:sz w:val="28"/>
                <w:szCs w:val="28"/>
              </w:rPr>
              <w:t>6</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суб’єктів МСП, які будуть залучені до роботи бізнес-форумів, міжнародних місій, конференцій, семінарів-тренінгів, виставкових заходів, одиниць</w:t>
            </w:r>
          </w:p>
        </w:tc>
        <w:tc>
          <w:tcPr>
            <w:tcW w:w="1559"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01"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25"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90383" w:rsidRPr="004335FF" w:rsidTr="00F913E6">
        <w:tc>
          <w:tcPr>
            <w:tcW w:w="569" w:type="dxa"/>
          </w:tcPr>
          <w:p w:rsidR="00490383" w:rsidRPr="004335FF" w:rsidRDefault="004335FF" w:rsidP="004335FF">
            <w:pPr>
              <w:rPr>
                <w:rFonts w:ascii="Times New Roman" w:hAnsi="Times New Roman" w:cs="Times New Roman"/>
                <w:sz w:val="28"/>
                <w:szCs w:val="28"/>
              </w:rPr>
            </w:pPr>
            <w:r w:rsidRPr="004335FF">
              <w:rPr>
                <w:rFonts w:ascii="Times New Roman" w:hAnsi="Times New Roman" w:cs="Times New Roman"/>
                <w:sz w:val="28"/>
                <w:szCs w:val="28"/>
              </w:rPr>
              <w:t>7</w:t>
            </w:r>
          </w:p>
        </w:tc>
        <w:tc>
          <w:tcPr>
            <w:tcW w:w="5068" w:type="dxa"/>
            <w:vAlign w:val="bottom"/>
          </w:tcPr>
          <w:p w:rsidR="00490383" w:rsidRPr="004335FF" w:rsidRDefault="00490383" w:rsidP="004335FF">
            <w:pPr>
              <w:rPr>
                <w:rFonts w:ascii="Times New Roman" w:hAnsi="Times New Roman" w:cs="Times New Roman"/>
                <w:sz w:val="28"/>
                <w:szCs w:val="28"/>
                <w:lang w:val="uk-UA"/>
              </w:rPr>
            </w:pPr>
            <w:r w:rsidRPr="004335FF">
              <w:rPr>
                <w:rFonts w:ascii="Times New Roman" w:hAnsi="Times New Roman" w:cs="Times New Roman"/>
                <w:sz w:val="28"/>
                <w:szCs w:val="28"/>
                <w:lang w:val="uk-UA"/>
              </w:rPr>
              <w:t>Кількість суб’єктів МСП, які отримають кваліфіковану консультаційну підтримку, осіб</w:t>
            </w:r>
          </w:p>
        </w:tc>
        <w:tc>
          <w:tcPr>
            <w:tcW w:w="1559"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701"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525" w:type="dxa"/>
          </w:tcPr>
          <w:p w:rsidR="00490383" w:rsidRPr="005F464E" w:rsidRDefault="005F464E" w:rsidP="00F464B6">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bl>
    <w:p w:rsidR="00490383" w:rsidRPr="00490383" w:rsidRDefault="00490383" w:rsidP="004E7FD2">
      <w:pPr>
        <w:spacing w:line="280" w:lineRule="exact"/>
        <w:ind w:firstLine="740"/>
        <w:rPr>
          <w:lang w:val="uk-UA"/>
        </w:rPr>
      </w:pPr>
    </w:p>
    <w:p w:rsidR="00DC38B7" w:rsidRDefault="004E7FD2" w:rsidP="004E7FD2">
      <w:pPr>
        <w:pStyle w:val="22"/>
        <w:shd w:val="clear" w:color="auto" w:fill="auto"/>
        <w:tabs>
          <w:tab w:val="left" w:pos="3580"/>
        </w:tabs>
        <w:spacing w:before="0" w:after="260" w:line="280" w:lineRule="exact"/>
        <w:ind w:left="3020" w:firstLine="0"/>
        <w:jc w:val="both"/>
      </w:pPr>
      <w:bookmarkStart w:id="2" w:name="bookmark11"/>
      <w:bookmarkStart w:id="3" w:name="bookmark12"/>
      <w:r>
        <w:rPr>
          <w:lang w:val="en-US"/>
        </w:rPr>
        <w:t>VI</w:t>
      </w:r>
      <w:r>
        <w:rPr>
          <w:lang w:val="uk-UA"/>
        </w:rPr>
        <w:t xml:space="preserve"> </w:t>
      </w:r>
      <w:r w:rsidR="00DC38B7">
        <w:rPr>
          <w:color w:val="000000"/>
          <w:lang w:val="uk-UA" w:eastAsia="uk-UA" w:bidi="uk-UA"/>
        </w:rPr>
        <w:t>Напрями діяльності Програми</w:t>
      </w:r>
      <w:bookmarkEnd w:id="2"/>
    </w:p>
    <w:p w:rsidR="00DC38B7" w:rsidRPr="004E7FD2" w:rsidRDefault="00DC38B7" w:rsidP="00DC38B7">
      <w:pPr>
        <w:spacing w:line="307" w:lineRule="exact"/>
        <w:ind w:firstLine="740"/>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Програмою передбачена реалізація заходів за такими напрямами:</w:t>
      </w:r>
    </w:p>
    <w:p w:rsidR="00DC38B7" w:rsidRPr="004E7FD2" w:rsidRDefault="00DC38B7" w:rsidP="00DC38B7">
      <w:pPr>
        <w:widowControl w:val="0"/>
        <w:numPr>
          <w:ilvl w:val="0"/>
          <w:numId w:val="13"/>
        </w:numPr>
        <w:tabs>
          <w:tab w:val="left" w:pos="1035"/>
        </w:tabs>
        <w:spacing w:after="0" w:line="307" w:lineRule="exact"/>
        <w:ind w:firstLine="740"/>
        <w:jc w:val="both"/>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Створення сприятливого середовища для розвитку малого і середнього підприємництва.</w:t>
      </w:r>
    </w:p>
    <w:p w:rsidR="00DC38B7" w:rsidRPr="004E7FD2" w:rsidRDefault="00DC38B7" w:rsidP="00DC38B7">
      <w:pPr>
        <w:widowControl w:val="0"/>
        <w:numPr>
          <w:ilvl w:val="0"/>
          <w:numId w:val="13"/>
        </w:numPr>
        <w:tabs>
          <w:tab w:val="left" w:pos="1131"/>
        </w:tabs>
        <w:spacing w:after="0" w:line="307" w:lineRule="exact"/>
        <w:ind w:firstLine="740"/>
        <w:jc w:val="both"/>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Покращання доступу суб’єктів малого та середнього підприємництва до фінансування та інвестиційна підтримка.</w:t>
      </w:r>
    </w:p>
    <w:p w:rsidR="00DC38B7" w:rsidRPr="004E7FD2" w:rsidRDefault="00DC38B7" w:rsidP="00DC38B7">
      <w:pPr>
        <w:widowControl w:val="0"/>
        <w:numPr>
          <w:ilvl w:val="0"/>
          <w:numId w:val="13"/>
        </w:numPr>
        <w:tabs>
          <w:tab w:val="left" w:pos="1385"/>
        </w:tabs>
        <w:spacing w:after="0" w:line="307" w:lineRule="exact"/>
        <w:ind w:firstLine="740"/>
        <w:jc w:val="both"/>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Інформаційно-консультаційне забезпечення та популяризація підприємництва.</w:t>
      </w:r>
    </w:p>
    <w:p w:rsidR="00DC38B7" w:rsidRPr="004E7FD2" w:rsidRDefault="00DC38B7" w:rsidP="00DC38B7">
      <w:pPr>
        <w:widowControl w:val="0"/>
        <w:numPr>
          <w:ilvl w:val="0"/>
          <w:numId w:val="13"/>
        </w:numPr>
        <w:tabs>
          <w:tab w:val="left" w:pos="1385"/>
        </w:tabs>
        <w:spacing w:after="0" w:line="307" w:lineRule="exact"/>
        <w:ind w:firstLine="740"/>
        <w:jc w:val="both"/>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Навчання, підготовка та перепідготовка кадрів для сфери підприємництва.</w:t>
      </w:r>
    </w:p>
    <w:p w:rsidR="00DC38B7" w:rsidRPr="004E7FD2" w:rsidRDefault="00DC38B7" w:rsidP="004E7FD2">
      <w:pPr>
        <w:spacing w:after="322" w:line="307" w:lineRule="exact"/>
        <w:ind w:firstLine="740"/>
        <w:jc w:val="both"/>
        <w:rPr>
          <w:rFonts w:ascii="Times New Roman" w:hAnsi="Times New Roman" w:cs="Times New Roman"/>
          <w:sz w:val="28"/>
          <w:szCs w:val="28"/>
        </w:rPr>
      </w:pPr>
      <w:r w:rsidRPr="004E7FD2">
        <w:rPr>
          <w:rFonts w:ascii="Times New Roman" w:hAnsi="Times New Roman" w:cs="Times New Roman"/>
          <w:color w:val="000000"/>
          <w:sz w:val="28"/>
          <w:szCs w:val="28"/>
          <w:lang w:val="uk-UA" w:eastAsia="uk-UA" w:bidi="uk-UA"/>
        </w:rPr>
        <w:t>Заходи щодо реалізації зазначених напрямів наведені у додатку 1 до Програми.</w:t>
      </w:r>
    </w:p>
    <w:p w:rsidR="009B1BEC" w:rsidRDefault="009B1BEC" w:rsidP="009B1BEC">
      <w:pPr>
        <w:pStyle w:val="22"/>
        <w:shd w:val="clear" w:color="auto" w:fill="auto"/>
        <w:tabs>
          <w:tab w:val="left" w:pos="3495"/>
        </w:tabs>
        <w:spacing w:before="0" w:after="257" w:line="280" w:lineRule="exact"/>
        <w:ind w:left="2820" w:firstLine="0"/>
        <w:jc w:val="both"/>
      </w:pPr>
      <w:r>
        <w:rPr>
          <w:lang w:val="en-US"/>
        </w:rPr>
        <w:t>VII</w:t>
      </w:r>
      <w:r>
        <w:rPr>
          <w:color w:val="000000"/>
          <w:lang w:val="uk-UA" w:eastAsia="uk-UA" w:bidi="uk-UA"/>
        </w:rPr>
        <w:t xml:space="preserve"> Ресурсне забезпечення Програми</w:t>
      </w:r>
      <w:bookmarkEnd w:id="3"/>
    </w:p>
    <w:p w:rsidR="009B1BEC" w:rsidRPr="009B1BEC" w:rsidRDefault="009B1BEC" w:rsidP="009B1BEC">
      <w:pPr>
        <w:spacing w:after="0" w:line="240" w:lineRule="auto"/>
        <w:ind w:firstLine="743"/>
        <w:jc w:val="both"/>
        <w:rPr>
          <w:rFonts w:ascii="Times New Roman" w:hAnsi="Times New Roman" w:cs="Times New Roman"/>
          <w:sz w:val="28"/>
          <w:szCs w:val="28"/>
        </w:rPr>
      </w:pPr>
      <w:r w:rsidRPr="009B1BEC">
        <w:rPr>
          <w:rFonts w:ascii="Times New Roman" w:hAnsi="Times New Roman" w:cs="Times New Roman"/>
          <w:color w:val="000000"/>
          <w:sz w:val="28"/>
          <w:szCs w:val="28"/>
          <w:lang w:val="uk-UA" w:eastAsia="uk-UA" w:bidi="uk-UA"/>
        </w:rPr>
        <w:t>Детальний розрахунок ресурсного забезпечення викладено у додатку 2 до Програми.</w:t>
      </w:r>
    </w:p>
    <w:p w:rsidR="009B1BEC" w:rsidRPr="009B1BEC" w:rsidRDefault="009B1BEC" w:rsidP="009B1BEC">
      <w:pPr>
        <w:pStyle w:val="a8"/>
        <w:spacing w:before="0" w:beforeAutospacing="0" w:after="0" w:afterAutospacing="0"/>
        <w:ind w:firstLine="708"/>
        <w:jc w:val="both"/>
        <w:rPr>
          <w:rFonts w:ascii="Times New Roman" w:hAnsi="Times New Roman"/>
          <w:color w:val="000000" w:themeColor="text1"/>
          <w:sz w:val="28"/>
          <w:szCs w:val="28"/>
        </w:rPr>
      </w:pPr>
      <w:r w:rsidRPr="009B1BEC">
        <w:rPr>
          <w:rFonts w:ascii="Times New Roman" w:hAnsi="Times New Roman"/>
          <w:color w:val="000000" w:themeColor="text1"/>
          <w:sz w:val="28"/>
          <w:szCs w:val="28"/>
        </w:rPr>
        <w:t>Заходи Програми будуть реалізовуватись за рахунок коштів в межах видатків державного, районного та місцевих бюджетів, суб’єктів підприємництва всіх форм власності, громадських та неприбуткових організацій, міжнародної технічної допомоги і грантів, інвестиційних коштів, інших джерел, не заборонених законодавством.</w:t>
      </w:r>
    </w:p>
    <w:p w:rsidR="009B1BEC" w:rsidRPr="009B1BEC" w:rsidRDefault="009B1BEC" w:rsidP="009B1BEC">
      <w:pPr>
        <w:pStyle w:val="a8"/>
        <w:spacing w:before="0" w:beforeAutospacing="0" w:after="0" w:afterAutospacing="0"/>
        <w:ind w:firstLine="708"/>
        <w:jc w:val="both"/>
        <w:rPr>
          <w:rFonts w:ascii="Times New Roman" w:hAnsi="Times New Roman"/>
          <w:color w:val="000000" w:themeColor="text1"/>
          <w:sz w:val="28"/>
          <w:szCs w:val="28"/>
        </w:rPr>
      </w:pPr>
      <w:r w:rsidRPr="009B1BEC">
        <w:rPr>
          <w:rFonts w:ascii="Times New Roman" w:hAnsi="Times New Roman"/>
          <w:color w:val="000000" w:themeColor="text1"/>
          <w:sz w:val="28"/>
          <w:szCs w:val="28"/>
        </w:rPr>
        <w:t>Фінансування з районного бюджету здійснюється в межах видатків, передбачених у бюджеті на відповідний рік.</w:t>
      </w:r>
    </w:p>
    <w:p w:rsidR="0098463A" w:rsidRPr="009B1BEC" w:rsidRDefault="0098463A" w:rsidP="0098463A">
      <w:pPr>
        <w:widowControl w:val="0"/>
        <w:tabs>
          <w:tab w:val="left" w:pos="1139"/>
        </w:tabs>
        <w:spacing w:after="0" w:line="317" w:lineRule="exact"/>
        <w:ind w:left="740"/>
        <w:jc w:val="both"/>
        <w:rPr>
          <w:rFonts w:ascii="Times New Roman" w:hAnsi="Times New Roman" w:cs="Times New Roman"/>
          <w:color w:val="000000"/>
          <w:sz w:val="28"/>
          <w:szCs w:val="28"/>
          <w:lang w:val="uk-UA" w:eastAsia="uk-UA" w:bidi="uk-UA"/>
        </w:rPr>
      </w:pPr>
    </w:p>
    <w:p w:rsidR="0098463A" w:rsidRDefault="0098463A" w:rsidP="0098463A">
      <w:pPr>
        <w:pStyle w:val="a7"/>
        <w:tabs>
          <w:tab w:val="left" w:pos="900"/>
        </w:tabs>
        <w:ind w:left="540"/>
        <w:jc w:val="left"/>
        <w:outlineLvl w:val="0"/>
        <w:rPr>
          <w:sz w:val="28"/>
        </w:rPr>
      </w:pPr>
      <w:bookmarkStart w:id="4" w:name="_Toc344115787"/>
      <w:r>
        <w:rPr>
          <w:sz w:val="28"/>
          <w:lang w:val="en-US"/>
        </w:rPr>
        <w:t>VIII</w:t>
      </w:r>
      <w:r w:rsidRPr="0098463A">
        <w:rPr>
          <w:sz w:val="28"/>
          <w:lang w:val="ru-RU"/>
        </w:rPr>
        <w:t xml:space="preserve"> </w:t>
      </w:r>
      <w:r w:rsidRPr="00DE16E4">
        <w:rPr>
          <w:sz w:val="28"/>
        </w:rPr>
        <w:t>М</w:t>
      </w:r>
      <w:r>
        <w:rPr>
          <w:sz w:val="28"/>
        </w:rPr>
        <w:t>оніторинг Програми та контроль за реалізацією заходів Програми</w:t>
      </w:r>
      <w:bookmarkEnd w:id="4"/>
    </w:p>
    <w:p w:rsidR="00D800D5" w:rsidRPr="00DE16E4" w:rsidRDefault="00D800D5" w:rsidP="0098463A">
      <w:pPr>
        <w:pStyle w:val="a7"/>
        <w:tabs>
          <w:tab w:val="left" w:pos="900"/>
        </w:tabs>
        <w:ind w:left="540"/>
        <w:jc w:val="left"/>
        <w:outlineLvl w:val="0"/>
        <w:rPr>
          <w:sz w:val="28"/>
        </w:rPr>
      </w:pPr>
    </w:p>
    <w:p w:rsidR="0098463A" w:rsidRPr="00D800D5" w:rsidRDefault="0098463A" w:rsidP="00D800D5">
      <w:pPr>
        <w:spacing w:after="0" w:line="240" w:lineRule="auto"/>
        <w:ind w:firstLine="851"/>
        <w:jc w:val="both"/>
        <w:rPr>
          <w:rFonts w:ascii="Times New Roman" w:eastAsia="Calibri" w:hAnsi="Times New Roman" w:cs="Times New Roman"/>
          <w:sz w:val="28"/>
          <w:szCs w:val="28"/>
          <w:lang w:val="uk-UA"/>
        </w:rPr>
      </w:pPr>
      <w:r w:rsidRPr="00D800D5">
        <w:rPr>
          <w:rFonts w:ascii="Times New Roman" w:eastAsia="Calibri" w:hAnsi="Times New Roman" w:cs="Times New Roman"/>
          <w:sz w:val="28"/>
          <w:szCs w:val="28"/>
          <w:lang w:val="uk-UA"/>
        </w:rPr>
        <w:t>Проект районної Програми погоджується розпорядженням голови райдержадміністрації.</w:t>
      </w:r>
    </w:p>
    <w:p w:rsidR="0098463A" w:rsidRPr="00D800D5" w:rsidRDefault="0098463A" w:rsidP="00D800D5">
      <w:pPr>
        <w:spacing w:after="0" w:line="240" w:lineRule="auto"/>
        <w:ind w:firstLine="851"/>
        <w:jc w:val="both"/>
        <w:rPr>
          <w:rFonts w:ascii="Times New Roman" w:eastAsia="Calibri" w:hAnsi="Times New Roman" w:cs="Times New Roman"/>
          <w:sz w:val="28"/>
          <w:szCs w:val="28"/>
          <w:lang w:val="uk-UA"/>
        </w:rPr>
      </w:pPr>
      <w:r w:rsidRPr="00D800D5">
        <w:rPr>
          <w:rFonts w:ascii="Times New Roman" w:eastAsia="Calibri" w:hAnsi="Times New Roman" w:cs="Times New Roman"/>
          <w:sz w:val="28"/>
          <w:szCs w:val="28"/>
          <w:lang w:val="uk-UA"/>
        </w:rPr>
        <w:t>Програма впроваджується протягом 201</w:t>
      </w:r>
      <w:r w:rsidRPr="00D800D5">
        <w:rPr>
          <w:rFonts w:ascii="Times New Roman" w:hAnsi="Times New Roman" w:cs="Times New Roman"/>
          <w:sz w:val="28"/>
          <w:szCs w:val="28"/>
          <w:lang w:val="uk-UA"/>
        </w:rPr>
        <w:t>9</w:t>
      </w:r>
      <w:r w:rsidRPr="00D800D5">
        <w:rPr>
          <w:rFonts w:ascii="Times New Roman" w:eastAsia="Calibri" w:hAnsi="Times New Roman" w:cs="Times New Roman"/>
          <w:sz w:val="28"/>
          <w:szCs w:val="28"/>
          <w:lang w:val="uk-UA"/>
        </w:rPr>
        <w:t>-202</w:t>
      </w:r>
      <w:r w:rsidRPr="00D800D5">
        <w:rPr>
          <w:rFonts w:ascii="Times New Roman" w:hAnsi="Times New Roman" w:cs="Times New Roman"/>
          <w:sz w:val="28"/>
          <w:szCs w:val="28"/>
          <w:lang w:val="uk-UA"/>
        </w:rPr>
        <w:t>1</w:t>
      </w:r>
      <w:r w:rsidRPr="00D800D5">
        <w:rPr>
          <w:rFonts w:ascii="Times New Roman" w:eastAsia="Calibri" w:hAnsi="Times New Roman" w:cs="Times New Roman"/>
          <w:sz w:val="28"/>
          <w:szCs w:val="28"/>
          <w:lang w:val="uk-UA"/>
        </w:rPr>
        <w:t xml:space="preserve"> років. Упродовж терміну дії Програми щоквартально проводиться аналіз заходів, що впроваджуються, та здійснюється контроль за її виконанням.</w:t>
      </w:r>
    </w:p>
    <w:p w:rsidR="0098463A" w:rsidRDefault="0098463A" w:rsidP="00D800D5">
      <w:pPr>
        <w:spacing w:after="0" w:line="240" w:lineRule="auto"/>
        <w:ind w:firstLine="851"/>
        <w:jc w:val="both"/>
        <w:rPr>
          <w:rFonts w:ascii="Times New Roman" w:hAnsi="Times New Roman" w:cs="Times New Roman"/>
          <w:spacing w:val="-8"/>
          <w:sz w:val="28"/>
          <w:szCs w:val="28"/>
          <w:lang w:val="uk-UA"/>
        </w:rPr>
      </w:pPr>
      <w:r w:rsidRPr="00D800D5">
        <w:rPr>
          <w:rFonts w:ascii="Times New Roman" w:eastAsia="Calibri" w:hAnsi="Times New Roman" w:cs="Times New Roman"/>
          <w:spacing w:val="-8"/>
          <w:sz w:val="28"/>
          <w:szCs w:val="28"/>
          <w:lang w:val="uk-UA"/>
        </w:rPr>
        <w:t xml:space="preserve">Про хід виконання заходів програми </w:t>
      </w:r>
      <w:r w:rsidRPr="00D800D5">
        <w:rPr>
          <w:rFonts w:ascii="Times New Roman" w:hAnsi="Times New Roman" w:cs="Times New Roman"/>
          <w:spacing w:val="-8"/>
          <w:sz w:val="28"/>
          <w:szCs w:val="28"/>
          <w:lang w:val="uk-UA"/>
        </w:rPr>
        <w:t>управління</w:t>
      </w:r>
      <w:r w:rsidRPr="00D800D5">
        <w:rPr>
          <w:rFonts w:ascii="Times New Roman" w:eastAsia="Calibri" w:hAnsi="Times New Roman" w:cs="Times New Roman"/>
          <w:spacing w:val="-8"/>
          <w:sz w:val="28"/>
          <w:szCs w:val="28"/>
          <w:lang w:val="uk-UA"/>
        </w:rPr>
        <w:t xml:space="preserve"> економічного розвитку і торгівлі райдержадміністрації щоквартально інформує </w:t>
      </w:r>
      <w:r w:rsidR="00D800D5" w:rsidRPr="00D800D5">
        <w:rPr>
          <w:rFonts w:ascii="Times New Roman" w:hAnsi="Times New Roman" w:cs="Times New Roman"/>
          <w:spacing w:val="-8"/>
          <w:sz w:val="28"/>
          <w:szCs w:val="28"/>
          <w:lang w:val="uk-UA"/>
        </w:rPr>
        <w:t>Д</w:t>
      </w:r>
      <w:r w:rsidRPr="00D800D5">
        <w:rPr>
          <w:rFonts w:ascii="Times New Roman" w:eastAsia="Calibri" w:hAnsi="Times New Roman" w:cs="Times New Roman"/>
          <w:spacing w:val="-8"/>
          <w:sz w:val="28"/>
          <w:szCs w:val="28"/>
          <w:lang w:val="uk-UA"/>
        </w:rPr>
        <w:t>епартамент економічного розвитку,</w:t>
      </w:r>
      <w:r w:rsidR="004A301B">
        <w:rPr>
          <w:rFonts w:ascii="Times New Roman" w:hAnsi="Times New Roman" w:cs="Times New Roman"/>
          <w:spacing w:val="-8"/>
          <w:sz w:val="28"/>
          <w:szCs w:val="28"/>
          <w:lang w:val="uk-UA"/>
        </w:rPr>
        <w:t xml:space="preserve"> </w:t>
      </w:r>
      <w:r w:rsidRPr="00D800D5">
        <w:rPr>
          <w:rFonts w:ascii="Times New Roman" w:eastAsia="Calibri" w:hAnsi="Times New Roman" w:cs="Times New Roman"/>
          <w:sz w:val="28"/>
          <w:szCs w:val="28"/>
          <w:shd w:val="clear" w:color="auto" w:fill="FFFFFF"/>
          <w:lang w:val="uk-UA"/>
        </w:rPr>
        <w:t xml:space="preserve">торгівлі та </w:t>
      </w:r>
      <w:r w:rsidRPr="00D800D5">
        <w:rPr>
          <w:rFonts w:ascii="Times New Roman" w:hAnsi="Times New Roman" w:cs="Times New Roman"/>
          <w:sz w:val="28"/>
          <w:szCs w:val="28"/>
          <w:shd w:val="clear" w:color="auto" w:fill="FFFFFF"/>
          <w:lang w:val="uk-UA"/>
        </w:rPr>
        <w:t xml:space="preserve">туризму Луганської </w:t>
      </w:r>
      <w:r w:rsidRPr="00D800D5">
        <w:rPr>
          <w:rFonts w:ascii="Times New Roman" w:eastAsia="Calibri" w:hAnsi="Times New Roman" w:cs="Times New Roman"/>
          <w:sz w:val="28"/>
          <w:szCs w:val="28"/>
          <w:shd w:val="clear" w:color="auto" w:fill="FFFFFF"/>
          <w:lang w:val="uk-UA"/>
        </w:rPr>
        <w:t>обласної державної адміністрації</w:t>
      </w:r>
      <w:r w:rsidRPr="00D800D5">
        <w:rPr>
          <w:rFonts w:ascii="Times New Roman" w:eastAsia="Calibri" w:hAnsi="Times New Roman" w:cs="Times New Roman"/>
          <w:spacing w:val="-8"/>
          <w:sz w:val="28"/>
          <w:szCs w:val="28"/>
          <w:lang w:val="uk-UA"/>
        </w:rPr>
        <w:t>, голову райдержадміністрації.</w:t>
      </w:r>
    </w:p>
    <w:p w:rsidR="004A301B" w:rsidRDefault="004A301B" w:rsidP="004A301B">
      <w:pPr>
        <w:spacing w:after="0" w:line="240" w:lineRule="auto"/>
        <w:ind w:firstLine="743"/>
        <w:jc w:val="both"/>
        <w:rPr>
          <w:rFonts w:ascii="Times New Roman" w:hAnsi="Times New Roman" w:cs="Times New Roman"/>
          <w:color w:val="000000"/>
          <w:sz w:val="28"/>
          <w:szCs w:val="28"/>
          <w:lang w:val="uk-UA" w:eastAsia="uk-UA" w:bidi="uk-UA"/>
        </w:rPr>
      </w:pPr>
      <w:r w:rsidRPr="004A301B">
        <w:rPr>
          <w:rFonts w:ascii="Times New Roman" w:hAnsi="Times New Roman" w:cs="Times New Roman"/>
          <w:color w:val="000000"/>
          <w:sz w:val="28"/>
          <w:szCs w:val="28"/>
          <w:lang w:val="uk-UA" w:eastAsia="uk-UA" w:bidi="uk-UA"/>
        </w:rPr>
        <w:t>Виконавці заходів Програми щокварталу до 5 числа, наступного за звітним періодом, надають інформацію про хід її виконання управлінню економічного розвитку і торгівлі райдержадміністрації.</w:t>
      </w:r>
    </w:p>
    <w:p w:rsidR="009B1BEC" w:rsidRPr="004A301B" w:rsidRDefault="009B1BEC" w:rsidP="004A301B">
      <w:pPr>
        <w:spacing w:after="0" w:line="240" w:lineRule="auto"/>
        <w:ind w:firstLine="743"/>
        <w:jc w:val="both"/>
        <w:rPr>
          <w:rFonts w:ascii="Times New Roman" w:hAnsi="Times New Roman" w:cs="Times New Roman"/>
          <w:sz w:val="28"/>
          <w:szCs w:val="28"/>
          <w:lang w:val="uk-UA"/>
        </w:rPr>
      </w:pPr>
    </w:p>
    <w:p w:rsidR="00D800D5" w:rsidRPr="00D800D5" w:rsidRDefault="00D800D5" w:rsidP="00D800D5">
      <w:pPr>
        <w:jc w:val="center"/>
        <w:rPr>
          <w:rFonts w:ascii="Times New Roman" w:hAnsi="Times New Roman" w:cs="Times New Roman"/>
          <w:b/>
          <w:sz w:val="28"/>
          <w:szCs w:val="28"/>
          <w:lang w:val="uk-UA"/>
        </w:rPr>
      </w:pPr>
      <w:r w:rsidRPr="00D800D5">
        <w:rPr>
          <w:rFonts w:ascii="Times New Roman" w:hAnsi="Times New Roman" w:cs="Times New Roman"/>
          <w:b/>
          <w:sz w:val="28"/>
          <w:szCs w:val="28"/>
          <w:lang w:val="uk-UA"/>
        </w:rPr>
        <w:t>IX. Очікувані (прогнозні) показники ефективності реалізації заходів Програми</w:t>
      </w:r>
    </w:p>
    <w:p w:rsidR="00D800D5" w:rsidRPr="00D800D5" w:rsidRDefault="00D800D5" w:rsidP="00D800D5">
      <w:pPr>
        <w:spacing w:after="0" w:line="240" w:lineRule="auto"/>
        <w:ind w:firstLine="851"/>
        <w:jc w:val="both"/>
        <w:rPr>
          <w:rFonts w:ascii="Times New Roman" w:hAnsi="Times New Roman" w:cs="Times New Roman"/>
          <w:sz w:val="28"/>
          <w:szCs w:val="28"/>
          <w:lang w:val="uk-UA"/>
        </w:rPr>
      </w:pPr>
      <w:r w:rsidRPr="00D800D5">
        <w:rPr>
          <w:rFonts w:ascii="Times New Roman" w:hAnsi="Times New Roman" w:cs="Times New Roman"/>
          <w:sz w:val="28"/>
          <w:szCs w:val="28"/>
          <w:lang w:val="uk-U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D800D5" w:rsidRPr="00D800D5" w:rsidRDefault="00D800D5" w:rsidP="00D800D5">
      <w:pPr>
        <w:spacing w:after="0" w:line="240" w:lineRule="auto"/>
        <w:ind w:firstLine="851"/>
        <w:jc w:val="both"/>
        <w:rPr>
          <w:rFonts w:ascii="Times New Roman" w:hAnsi="Times New Roman" w:cs="Times New Roman"/>
          <w:sz w:val="28"/>
          <w:szCs w:val="28"/>
          <w:lang w:val="uk-UA"/>
        </w:rPr>
      </w:pPr>
      <w:r w:rsidRPr="00D800D5">
        <w:rPr>
          <w:rFonts w:ascii="Times New Roman" w:hAnsi="Times New Roman" w:cs="Times New Roman"/>
          <w:sz w:val="28"/>
          <w:szCs w:val="28"/>
          <w:lang w:val="uk-UA"/>
        </w:rPr>
        <w:t xml:space="preserve">Реалізація заходів Програми дозволить збільшити кількість суб’єктів малого і середнього підприємництва та підвищити показники їх діяльності. </w:t>
      </w:r>
    </w:p>
    <w:p w:rsidR="00D800D5" w:rsidRPr="00D800D5" w:rsidRDefault="00D800D5" w:rsidP="00D800D5">
      <w:pPr>
        <w:spacing w:after="0" w:line="240" w:lineRule="auto"/>
        <w:ind w:firstLine="851"/>
        <w:jc w:val="both"/>
        <w:rPr>
          <w:rFonts w:ascii="Times New Roman" w:hAnsi="Times New Roman" w:cs="Times New Roman"/>
          <w:sz w:val="28"/>
          <w:szCs w:val="28"/>
          <w:lang w:val="uk-UA"/>
        </w:rPr>
      </w:pPr>
      <w:r w:rsidRPr="00D800D5">
        <w:rPr>
          <w:rFonts w:ascii="Times New Roman" w:hAnsi="Times New Roman" w:cs="Times New Roman"/>
          <w:sz w:val="28"/>
          <w:szCs w:val="28"/>
          <w:lang w:val="uk-UA"/>
        </w:rPr>
        <w:t>За результатами виконання Програми на кінець 202</w:t>
      </w:r>
      <w:r w:rsidRPr="00D800D5">
        <w:rPr>
          <w:rFonts w:ascii="Times New Roman" w:hAnsi="Times New Roman" w:cs="Times New Roman"/>
          <w:sz w:val="28"/>
          <w:szCs w:val="28"/>
        </w:rPr>
        <w:t>1</w:t>
      </w:r>
      <w:r w:rsidRPr="00D800D5">
        <w:rPr>
          <w:rFonts w:ascii="Times New Roman" w:hAnsi="Times New Roman" w:cs="Times New Roman"/>
          <w:sz w:val="28"/>
          <w:szCs w:val="28"/>
          <w:lang w:val="uk-UA"/>
        </w:rPr>
        <w:t xml:space="preserve"> року очікується збільшення: </w:t>
      </w:r>
    </w:p>
    <w:p w:rsidR="00D800D5" w:rsidRPr="00C16099" w:rsidRDefault="00C16099" w:rsidP="00C16099">
      <w:pPr>
        <w:spacing w:after="0" w:line="240" w:lineRule="auto"/>
        <w:rPr>
          <w:rFonts w:ascii="Times New Roman" w:hAnsi="Times New Roman" w:cs="Times New Roman"/>
          <w:sz w:val="28"/>
          <w:szCs w:val="28"/>
          <w:lang w:val="uk-UA"/>
        </w:rPr>
      </w:pPr>
      <w:r w:rsidRPr="00C16099">
        <w:rPr>
          <w:rFonts w:ascii="Times New Roman" w:hAnsi="Times New Roman" w:cs="Times New Roman"/>
          <w:sz w:val="28"/>
          <w:szCs w:val="28"/>
          <w:lang w:val="uk-UA"/>
        </w:rPr>
        <w:t xml:space="preserve">1) </w:t>
      </w:r>
      <w:r w:rsidR="00D800D5" w:rsidRPr="00C16099">
        <w:rPr>
          <w:rFonts w:ascii="Times New Roman" w:hAnsi="Times New Roman" w:cs="Times New Roman"/>
          <w:sz w:val="28"/>
          <w:szCs w:val="28"/>
          <w:lang w:val="uk-UA"/>
        </w:rPr>
        <w:t>збільшенню кількості діючих суб’єктів МСП на 3,5 %;</w:t>
      </w:r>
    </w:p>
    <w:p w:rsidR="00D800D5" w:rsidRPr="00C16099" w:rsidRDefault="00C16099" w:rsidP="00C16099">
      <w:pPr>
        <w:spacing w:after="0" w:line="240" w:lineRule="auto"/>
        <w:rPr>
          <w:rFonts w:ascii="Times New Roman" w:hAnsi="Times New Roman" w:cs="Times New Roman"/>
          <w:sz w:val="28"/>
          <w:szCs w:val="28"/>
          <w:lang w:val="uk-UA"/>
        </w:rPr>
      </w:pPr>
      <w:r w:rsidRPr="00C16099">
        <w:rPr>
          <w:rFonts w:ascii="Times New Roman" w:hAnsi="Times New Roman" w:cs="Times New Roman"/>
          <w:sz w:val="28"/>
          <w:szCs w:val="28"/>
        </w:rPr>
        <w:t xml:space="preserve">2) </w:t>
      </w:r>
      <w:r w:rsidR="00D800D5" w:rsidRPr="00C16099">
        <w:rPr>
          <w:rFonts w:ascii="Times New Roman" w:hAnsi="Times New Roman" w:cs="Times New Roman"/>
          <w:sz w:val="28"/>
          <w:szCs w:val="28"/>
          <w:lang w:val="uk-UA"/>
        </w:rPr>
        <w:t xml:space="preserve">збільшенню кількості зайнятих у малому та середньому </w:t>
      </w:r>
      <w:proofErr w:type="gramStart"/>
      <w:r w:rsidR="00D800D5" w:rsidRPr="00C16099">
        <w:rPr>
          <w:rFonts w:ascii="Times New Roman" w:hAnsi="Times New Roman" w:cs="Times New Roman"/>
          <w:sz w:val="28"/>
          <w:szCs w:val="28"/>
          <w:lang w:val="uk-UA"/>
        </w:rPr>
        <w:t>п</w:t>
      </w:r>
      <w:proofErr w:type="gramEnd"/>
      <w:r w:rsidR="00D800D5" w:rsidRPr="00C16099">
        <w:rPr>
          <w:rFonts w:ascii="Times New Roman" w:hAnsi="Times New Roman" w:cs="Times New Roman"/>
          <w:sz w:val="28"/>
          <w:szCs w:val="28"/>
          <w:lang w:val="uk-UA"/>
        </w:rPr>
        <w:t>ідприємництві на 10,5 %;</w:t>
      </w:r>
    </w:p>
    <w:p w:rsidR="00C16099" w:rsidRPr="00C16099" w:rsidRDefault="00C16099" w:rsidP="004A301B">
      <w:pPr>
        <w:spacing w:after="0" w:line="240" w:lineRule="auto"/>
        <w:jc w:val="both"/>
        <w:rPr>
          <w:rFonts w:ascii="Times New Roman" w:hAnsi="Times New Roman" w:cs="Times New Roman"/>
          <w:sz w:val="28"/>
          <w:szCs w:val="28"/>
          <w:lang w:val="uk-UA"/>
        </w:rPr>
      </w:pPr>
      <w:r w:rsidRPr="00C16099">
        <w:rPr>
          <w:rFonts w:ascii="Times New Roman" w:hAnsi="Times New Roman" w:cs="Times New Roman"/>
          <w:sz w:val="28"/>
          <w:szCs w:val="28"/>
          <w:lang w:val="uk-UA"/>
        </w:rPr>
        <w:t xml:space="preserve">3) </w:t>
      </w:r>
      <w:r w:rsidR="00D800D5" w:rsidRPr="00C16099">
        <w:rPr>
          <w:rFonts w:ascii="Times New Roman" w:hAnsi="Times New Roman" w:cs="Times New Roman"/>
          <w:sz w:val="28"/>
          <w:szCs w:val="28"/>
          <w:lang w:val="uk-UA"/>
        </w:rPr>
        <w:t xml:space="preserve">підвищенню ефективності діяльності центрів надання адміністративних послуг (заплановано середньомісячне збільшення кількості адміністративних послуг на </w:t>
      </w:r>
      <w:r w:rsidR="004A301B">
        <w:rPr>
          <w:rFonts w:ascii="Times New Roman" w:hAnsi="Times New Roman" w:cs="Times New Roman"/>
          <w:sz w:val="28"/>
          <w:szCs w:val="28"/>
          <w:lang w:val="uk-UA"/>
        </w:rPr>
        <w:br/>
      </w:r>
      <w:r>
        <w:rPr>
          <w:rFonts w:ascii="Times New Roman" w:hAnsi="Times New Roman" w:cs="Times New Roman"/>
          <w:sz w:val="28"/>
          <w:szCs w:val="28"/>
          <w:lang w:val="uk-UA"/>
        </w:rPr>
        <w:t>5</w:t>
      </w:r>
      <w:r w:rsidR="00D800D5" w:rsidRPr="00C16099">
        <w:rPr>
          <w:rFonts w:ascii="Times New Roman" w:hAnsi="Times New Roman" w:cs="Times New Roman"/>
          <w:sz w:val="28"/>
          <w:szCs w:val="28"/>
          <w:lang w:val="uk-UA"/>
        </w:rPr>
        <w:t xml:space="preserve"> %</w:t>
      </w:r>
      <w:r w:rsidRPr="00C16099">
        <w:rPr>
          <w:rFonts w:ascii="Times New Roman" w:hAnsi="Times New Roman" w:cs="Times New Roman"/>
          <w:sz w:val="28"/>
          <w:szCs w:val="28"/>
          <w:lang w:val="uk-UA"/>
        </w:rPr>
        <w:t xml:space="preserve">) </w:t>
      </w:r>
    </w:p>
    <w:p w:rsidR="00D800D5" w:rsidRPr="00C16099" w:rsidRDefault="004A301B" w:rsidP="004A30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16099" w:rsidRPr="00C16099">
        <w:rPr>
          <w:rFonts w:ascii="Times New Roman" w:hAnsi="Times New Roman" w:cs="Times New Roman"/>
          <w:sz w:val="28"/>
          <w:szCs w:val="28"/>
        </w:rPr>
        <w:t xml:space="preserve">) </w:t>
      </w:r>
      <w:r w:rsidR="00D800D5" w:rsidRPr="00C16099">
        <w:rPr>
          <w:rFonts w:ascii="Times New Roman" w:hAnsi="Times New Roman" w:cs="Times New Roman"/>
          <w:sz w:val="28"/>
          <w:szCs w:val="28"/>
          <w:lang w:val="uk-UA"/>
        </w:rPr>
        <w:t xml:space="preserve">забезпеченню можливості для населення започаткувати власну справу - передбачається, що </w:t>
      </w:r>
      <w:r w:rsidR="00C16099" w:rsidRPr="00C16099">
        <w:rPr>
          <w:rFonts w:ascii="Times New Roman" w:hAnsi="Times New Roman" w:cs="Times New Roman"/>
          <w:sz w:val="28"/>
          <w:szCs w:val="28"/>
        </w:rPr>
        <w:t>10</w:t>
      </w:r>
      <w:r w:rsidR="00D800D5" w:rsidRPr="00C16099">
        <w:rPr>
          <w:rFonts w:ascii="Times New Roman" w:hAnsi="Times New Roman" w:cs="Times New Roman"/>
          <w:sz w:val="28"/>
          <w:szCs w:val="28"/>
          <w:lang w:val="uk-UA"/>
        </w:rPr>
        <w:t xml:space="preserve"> суб’єктів отримають одноразову допомогу для започаткування власної справи, а ще не менш </w:t>
      </w:r>
      <w:r w:rsidR="005F464E">
        <w:rPr>
          <w:rFonts w:ascii="Times New Roman" w:hAnsi="Times New Roman" w:cs="Times New Roman"/>
          <w:sz w:val="28"/>
          <w:szCs w:val="28"/>
          <w:lang w:val="uk-UA"/>
        </w:rPr>
        <w:t>75</w:t>
      </w:r>
      <w:r w:rsidR="00D800D5" w:rsidRPr="00C16099">
        <w:rPr>
          <w:rFonts w:ascii="Times New Roman" w:hAnsi="Times New Roman" w:cs="Times New Roman"/>
          <w:sz w:val="28"/>
          <w:szCs w:val="28"/>
          <w:lang w:val="uk-UA"/>
        </w:rPr>
        <w:t xml:space="preserve"> безробітних пройдуть навчання за навчальними планами та програмами, що сприяють розвитку малого підприємництва та започаткуванню власної справи;</w:t>
      </w:r>
    </w:p>
    <w:p w:rsidR="00D800D5" w:rsidRPr="00C16099" w:rsidRDefault="004A301B" w:rsidP="004A30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16099" w:rsidRPr="00C16099">
        <w:rPr>
          <w:rFonts w:ascii="Times New Roman" w:hAnsi="Times New Roman" w:cs="Times New Roman"/>
          <w:sz w:val="28"/>
          <w:szCs w:val="28"/>
          <w:lang w:val="uk-UA"/>
        </w:rPr>
        <w:t xml:space="preserve">) </w:t>
      </w:r>
      <w:r w:rsidR="00D800D5" w:rsidRPr="00C16099">
        <w:rPr>
          <w:rFonts w:ascii="Times New Roman" w:hAnsi="Times New Roman" w:cs="Times New Roman"/>
          <w:sz w:val="28"/>
          <w:szCs w:val="28"/>
          <w:lang w:val="uk-UA"/>
        </w:rPr>
        <w:t xml:space="preserve">створенню умов для пошуку інвесторів та співпраці підприємців </w:t>
      </w:r>
      <w:r w:rsidR="00C16099" w:rsidRPr="00C16099">
        <w:rPr>
          <w:rFonts w:ascii="Times New Roman" w:hAnsi="Times New Roman" w:cs="Times New Roman"/>
          <w:sz w:val="28"/>
          <w:szCs w:val="28"/>
          <w:lang w:val="uk-UA"/>
        </w:rPr>
        <w:t>району</w:t>
      </w:r>
      <w:r w:rsidR="00D800D5" w:rsidRPr="00C16099">
        <w:rPr>
          <w:rFonts w:ascii="Times New Roman" w:hAnsi="Times New Roman" w:cs="Times New Roman"/>
          <w:sz w:val="28"/>
          <w:szCs w:val="28"/>
          <w:lang w:val="uk-UA"/>
        </w:rPr>
        <w:t xml:space="preserve"> з бізнес-партнерами - передбачається, що до роботи бізнес-форумів, семінарів-тренінгів, виставкових заходів буде залучено не менше 5 суб’єктів МСП;</w:t>
      </w:r>
    </w:p>
    <w:p w:rsidR="00D800D5" w:rsidRPr="00C16099" w:rsidRDefault="004A301B" w:rsidP="004A30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16099" w:rsidRPr="00C16099">
        <w:rPr>
          <w:rFonts w:ascii="Times New Roman" w:hAnsi="Times New Roman" w:cs="Times New Roman"/>
          <w:sz w:val="28"/>
          <w:szCs w:val="28"/>
          <w:lang w:val="uk-UA"/>
        </w:rPr>
        <w:t xml:space="preserve">) </w:t>
      </w:r>
      <w:r w:rsidR="00D800D5" w:rsidRPr="00C16099">
        <w:rPr>
          <w:rFonts w:ascii="Times New Roman" w:hAnsi="Times New Roman" w:cs="Times New Roman"/>
          <w:sz w:val="28"/>
          <w:szCs w:val="28"/>
          <w:lang w:val="uk-UA"/>
        </w:rPr>
        <w:t xml:space="preserve">покращанню рівня інформаційного забезпечення суб’єктів підприємницької діяльності та надання кваліфікованої консультаційної підтримки не менше </w:t>
      </w:r>
      <w:r w:rsidR="00C16099">
        <w:rPr>
          <w:rFonts w:ascii="Times New Roman" w:hAnsi="Times New Roman" w:cs="Times New Roman"/>
          <w:sz w:val="28"/>
          <w:szCs w:val="28"/>
          <w:lang w:val="uk-UA"/>
        </w:rPr>
        <w:t>50</w:t>
      </w:r>
      <w:r w:rsidR="00D800D5" w:rsidRPr="00C16099">
        <w:rPr>
          <w:rFonts w:ascii="Times New Roman" w:hAnsi="Times New Roman" w:cs="Times New Roman"/>
          <w:sz w:val="28"/>
          <w:szCs w:val="28"/>
          <w:lang w:val="uk-UA"/>
        </w:rPr>
        <w:t xml:space="preserve"> суб’єктам підприємницької діяльності;</w:t>
      </w:r>
    </w:p>
    <w:p w:rsidR="00D800D5" w:rsidRDefault="00D800D5" w:rsidP="00D800D5">
      <w:pPr>
        <w:widowControl w:val="0"/>
        <w:tabs>
          <w:tab w:val="left" w:pos="1139"/>
        </w:tabs>
        <w:spacing w:after="0" w:line="240" w:lineRule="auto"/>
        <w:ind w:left="740"/>
        <w:jc w:val="both"/>
        <w:rPr>
          <w:rFonts w:ascii="Times New Roman" w:hAnsi="Times New Roman" w:cs="Times New Roman"/>
          <w:sz w:val="28"/>
          <w:szCs w:val="28"/>
          <w:lang w:val="uk-UA"/>
        </w:rPr>
      </w:pPr>
    </w:p>
    <w:p w:rsidR="004A301B" w:rsidRDefault="004A301B" w:rsidP="00D800D5">
      <w:pPr>
        <w:widowControl w:val="0"/>
        <w:tabs>
          <w:tab w:val="left" w:pos="1139"/>
        </w:tabs>
        <w:spacing w:after="0" w:line="240" w:lineRule="auto"/>
        <w:ind w:left="740"/>
        <w:jc w:val="both"/>
        <w:rPr>
          <w:rFonts w:ascii="Times New Roman" w:hAnsi="Times New Roman" w:cs="Times New Roman"/>
          <w:sz w:val="28"/>
          <w:szCs w:val="28"/>
          <w:lang w:val="uk-UA"/>
        </w:rPr>
      </w:pPr>
    </w:p>
    <w:p w:rsidR="004A301B" w:rsidRPr="00D800D5" w:rsidRDefault="004A301B" w:rsidP="00D800D5">
      <w:pPr>
        <w:widowControl w:val="0"/>
        <w:tabs>
          <w:tab w:val="left" w:pos="1139"/>
        </w:tabs>
        <w:spacing w:after="0" w:line="240" w:lineRule="auto"/>
        <w:ind w:left="740"/>
        <w:jc w:val="both"/>
        <w:rPr>
          <w:rFonts w:ascii="Times New Roman" w:hAnsi="Times New Roman" w:cs="Times New Roman"/>
          <w:sz w:val="28"/>
          <w:szCs w:val="28"/>
          <w:lang w:val="uk-UA"/>
        </w:rPr>
      </w:pPr>
    </w:p>
    <w:p w:rsidR="004A301B" w:rsidRPr="004A301B" w:rsidRDefault="004A301B" w:rsidP="004A301B">
      <w:pPr>
        <w:spacing w:after="0" w:line="240" w:lineRule="auto"/>
        <w:rPr>
          <w:rFonts w:ascii="Times New Roman" w:hAnsi="Times New Roman" w:cs="Times New Roman"/>
          <w:sz w:val="28"/>
          <w:szCs w:val="28"/>
          <w:lang w:val="uk-UA"/>
        </w:rPr>
      </w:pPr>
      <w:r w:rsidRPr="004A301B">
        <w:rPr>
          <w:rFonts w:ascii="Times New Roman" w:hAnsi="Times New Roman" w:cs="Times New Roman"/>
          <w:sz w:val="28"/>
          <w:szCs w:val="28"/>
          <w:lang w:val="uk-UA"/>
        </w:rPr>
        <w:lastRenderedPageBreak/>
        <w:t xml:space="preserve">Начальник управління </w:t>
      </w:r>
    </w:p>
    <w:p w:rsidR="004A301B" w:rsidRPr="004A301B" w:rsidRDefault="004A301B" w:rsidP="004A301B">
      <w:pPr>
        <w:spacing w:after="0" w:line="240" w:lineRule="auto"/>
        <w:rPr>
          <w:rFonts w:ascii="Times New Roman" w:hAnsi="Times New Roman" w:cs="Times New Roman"/>
          <w:sz w:val="28"/>
          <w:szCs w:val="28"/>
          <w:lang w:val="uk-UA"/>
        </w:rPr>
      </w:pPr>
      <w:r w:rsidRPr="004A301B">
        <w:rPr>
          <w:rFonts w:ascii="Times New Roman" w:hAnsi="Times New Roman" w:cs="Times New Roman"/>
          <w:sz w:val="28"/>
          <w:szCs w:val="28"/>
          <w:lang w:val="uk-UA"/>
        </w:rPr>
        <w:t xml:space="preserve">економічного розвитку і торгівлі                   </w:t>
      </w:r>
      <w:r>
        <w:rPr>
          <w:rFonts w:ascii="Times New Roman" w:hAnsi="Times New Roman" w:cs="Times New Roman"/>
          <w:sz w:val="28"/>
          <w:szCs w:val="28"/>
          <w:lang w:val="uk-UA"/>
        </w:rPr>
        <w:t xml:space="preserve">                                          </w:t>
      </w:r>
      <w:r w:rsidRPr="004A301B">
        <w:rPr>
          <w:rFonts w:ascii="Times New Roman" w:hAnsi="Times New Roman" w:cs="Times New Roman"/>
          <w:b/>
          <w:sz w:val="28"/>
          <w:szCs w:val="28"/>
          <w:lang w:val="uk-UA"/>
        </w:rPr>
        <w:t>Р. КОЛЕСНИК</w:t>
      </w:r>
    </w:p>
    <w:p w:rsidR="0098463A" w:rsidRPr="004A301B" w:rsidRDefault="0098463A" w:rsidP="00D800D5">
      <w:pPr>
        <w:spacing w:after="0" w:line="240" w:lineRule="auto"/>
        <w:jc w:val="both"/>
        <w:rPr>
          <w:rFonts w:ascii="Times New Roman" w:hAnsi="Times New Roman" w:cs="Times New Roman"/>
          <w:sz w:val="28"/>
          <w:szCs w:val="28"/>
        </w:rPr>
      </w:pPr>
    </w:p>
    <w:sectPr w:rsidR="0098463A" w:rsidRPr="004A301B" w:rsidSect="00301D5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33"/>
    <w:multiLevelType w:val="multilevel"/>
    <w:tmpl w:val="F364E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66D19"/>
    <w:multiLevelType w:val="multilevel"/>
    <w:tmpl w:val="4E601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A79BE"/>
    <w:multiLevelType w:val="multilevel"/>
    <w:tmpl w:val="88662BD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5648"/>
    <w:multiLevelType w:val="multilevel"/>
    <w:tmpl w:val="A94C5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95BB8"/>
    <w:multiLevelType w:val="hybridMultilevel"/>
    <w:tmpl w:val="56F4309A"/>
    <w:lvl w:ilvl="0" w:tplc="D66ECEEC">
      <w:start w:val="1"/>
      <w:numFmt w:val="decimal"/>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A72E0B"/>
    <w:multiLevelType w:val="hybridMultilevel"/>
    <w:tmpl w:val="3FFE48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D255E5"/>
    <w:multiLevelType w:val="hybridMultilevel"/>
    <w:tmpl w:val="8CAABBDA"/>
    <w:lvl w:ilvl="0" w:tplc="C54EE7AE">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740C04"/>
    <w:multiLevelType w:val="multilevel"/>
    <w:tmpl w:val="6F50D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A63BB"/>
    <w:multiLevelType w:val="multilevel"/>
    <w:tmpl w:val="7958A8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D5138"/>
    <w:multiLevelType w:val="multilevel"/>
    <w:tmpl w:val="378454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431755"/>
    <w:multiLevelType w:val="hybridMultilevel"/>
    <w:tmpl w:val="621C25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783D24"/>
    <w:multiLevelType w:val="multilevel"/>
    <w:tmpl w:val="9F92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E7D72"/>
    <w:multiLevelType w:val="hybridMultilevel"/>
    <w:tmpl w:val="F6D60796"/>
    <w:lvl w:ilvl="0" w:tplc="EE7C8D4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7737C9"/>
    <w:multiLevelType w:val="multilevel"/>
    <w:tmpl w:val="D0888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11"/>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13"/>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E9D"/>
    <w:rsid w:val="00033BFB"/>
    <w:rsid w:val="00130BB6"/>
    <w:rsid w:val="001B5F0D"/>
    <w:rsid w:val="001D34D4"/>
    <w:rsid w:val="00277BAB"/>
    <w:rsid w:val="00290981"/>
    <w:rsid w:val="002B46E7"/>
    <w:rsid w:val="00301D5F"/>
    <w:rsid w:val="003066F5"/>
    <w:rsid w:val="003C52E1"/>
    <w:rsid w:val="003E62D5"/>
    <w:rsid w:val="00400FA2"/>
    <w:rsid w:val="004335FF"/>
    <w:rsid w:val="00490383"/>
    <w:rsid w:val="004A301B"/>
    <w:rsid w:val="004A5B88"/>
    <w:rsid w:val="004B4BD4"/>
    <w:rsid w:val="004E7FD2"/>
    <w:rsid w:val="00541A1D"/>
    <w:rsid w:val="00567A40"/>
    <w:rsid w:val="005B1176"/>
    <w:rsid w:val="005B156E"/>
    <w:rsid w:val="005B4786"/>
    <w:rsid w:val="005D516B"/>
    <w:rsid w:val="005D7482"/>
    <w:rsid w:val="005F464E"/>
    <w:rsid w:val="00607755"/>
    <w:rsid w:val="0063048A"/>
    <w:rsid w:val="00651456"/>
    <w:rsid w:val="006F7A7D"/>
    <w:rsid w:val="00772B4A"/>
    <w:rsid w:val="00775069"/>
    <w:rsid w:val="007B54F7"/>
    <w:rsid w:val="007D0588"/>
    <w:rsid w:val="007F5544"/>
    <w:rsid w:val="00802561"/>
    <w:rsid w:val="00807E85"/>
    <w:rsid w:val="008474C2"/>
    <w:rsid w:val="0086742D"/>
    <w:rsid w:val="008D0B75"/>
    <w:rsid w:val="00923244"/>
    <w:rsid w:val="0098463A"/>
    <w:rsid w:val="009B1BEC"/>
    <w:rsid w:val="009F40DD"/>
    <w:rsid w:val="009F60F3"/>
    <w:rsid w:val="00A044AD"/>
    <w:rsid w:val="00A22704"/>
    <w:rsid w:val="00AB1E9D"/>
    <w:rsid w:val="00BB2913"/>
    <w:rsid w:val="00BB4045"/>
    <w:rsid w:val="00BC4A1A"/>
    <w:rsid w:val="00C16099"/>
    <w:rsid w:val="00C82655"/>
    <w:rsid w:val="00D068FA"/>
    <w:rsid w:val="00D75238"/>
    <w:rsid w:val="00D800D5"/>
    <w:rsid w:val="00DB0110"/>
    <w:rsid w:val="00DC38B7"/>
    <w:rsid w:val="00DC64D8"/>
    <w:rsid w:val="00E15F7F"/>
    <w:rsid w:val="00E42DB3"/>
    <w:rsid w:val="00EE6C41"/>
    <w:rsid w:val="00F4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76"/>
  </w:style>
  <w:style w:type="paragraph" w:styleId="1">
    <w:name w:val="heading 1"/>
    <w:basedOn w:val="a"/>
    <w:next w:val="a"/>
    <w:link w:val="10"/>
    <w:qFormat/>
    <w:rsid w:val="00D800D5"/>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B1E9D"/>
    <w:rPr>
      <w:b/>
      <w:bCs/>
      <w:sz w:val="28"/>
      <w:szCs w:val="28"/>
      <w:shd w:val="clear" w:color="auto" w:fill="FFFFFF"/>
    </w:rPr>
  </w:style>
  <w:style w:type="paragraph" w:customStyle="1" w:styleId="30">
    <w:name w:val="Основной текст (3)"/>
    <w:basedOn w:val="a"/>
    <w:link w:val="3"/>
    <w:rsid w:val="00AB1E9D"/>
    <w:pPr>
      <w:widowControl w:val="0"/>
      <w:shd w:val="clear" w:color="auto" w:fill="FFFFFF"/>
      <w:spacing w:before="60" w:after="480" w:line="317" w:lineRule="exact"/>
      <w:jc w:val="center"/>
    </w:pPr>
    <w:rPr>
      <w:b/>
      <w:bCs/>
      <w:sz w:val="28"/>
      <w:szCs w:val="28"/>
    </w:rPr>
  </w:style>
  <w:style w:type="paragraph" w:styleId="a3">
    <w:name w:val="Body Text"/>
    <w:basedOn w:val="a"/>
    <w:link w:val="a4"/>
    <w:rsid w:val="00C82655"/>
    <w:pPr>
      <w:widowControl w:val="0"/>
      <w:autoSpaceDE w:val="0"/>
      <w:autoSpaceDN w:val="0"/>
      <w:adjustRightInd w:val="0"/>
      <w:spacing w:after="120" w:line="240" w:lineRule="auto"/>
    </w:pPr>
    <w:rPr>
      <w:rFonts w:ascii="Times New Roman" w:eastAsia="Times New Roman" w:hAnsi="Times New Roman" w:cs="Times New Roman"/>
      <w:sz w:val="20"/>
      <w:szCs w:val="20"/>
      <w:lang w:val="uk-UA" w:eastAsia="ru-RU"/>
    </w:rPr>
  </w:style>
  <w:style w:type="character" w:customStyle="1" w:styleId="a4">
    <w:name w:val="Основной текст Знак"/>
    <w:basedOn w:val="a0"/>
    <w:link w:val="a3"/>
    <w:rsid w:val="00C82655"/>
    <w:rPr>
      <w:rFonts w:ascii="Times New Roman" w:eastAsia="Times New Roman" w:hAnsi="Times New Roman" w:cs="Times New Roman"/>
      <w:sz w:val="20"/>
      <w:szCs w:val="20"/>
      <w:lang w:val="uk-UA" w:eastAsia="ru-RU"/>
    </w:rPr>
  </w:style>
  <w:style w:type="paragraph" w:styleId="2">
    <w:name w:val="Body Text Indent 2"/>
    <w:basedOn w:val="a"/>
    <w:link w:val="20"/>
    <w:uiPriority w:val="99"/>
    <w:semiHidden/>
    <w:unhideWhenUsed/>
    <w:rsid w:val="00C82655"/>
    <w:pPr>
      <w:spacing w:after="120" w:line="480" w:lineRule="auto"/>
      <w:ind w:left="283"/>
    </w:pPr>
  </w:style>
  <w:style w:type="character" w:customStyle="1" w:styleId="20">
    <w:name w:val="Основной текст с отступом 2 Знак"/>
    <w:basedOn w:val="a0"/>
    <w:link w:val="2"/>
    <w:uiPriority w:val="99"/>
    <w:semiHidden/>
    <w:rsid w:val="00C82655"/>
  </w:style>
  <w:style w:type="paragraph" w:customStyle="1" w:styleId="11">
    <w:name w:val="Обычный1"/>
    <w:rsid w:val="00C82655"/>
    <w:pPr>
      <w:spacing w:after="0" w:line="360" w:lineRule="auto"/>
    </w:pPr>
    <w:rPr>
      <w:rFonts w:ascii="Arial" w:eastAsia="Times New Roman" w:hAnsi="Arial" w:cs="Times New Roman"/>
      <w:szCs w:val="20"/>
      <w:lang w:val="uk-UA" w:eastAsia="ru-RU"/>
    </w:rPr>
  </w:style>
  <w:style w:type="paragraph" w:customStyle="1" w:styleId="31">
    <w:name w:val="Основной текст 31"/>
    <w:basedOn w:val="a"/>
    <w:rsid w:val="0013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Times New Roman" w:eastAsia="Times New Roman" w:hAnsi="Times New Roman" w:cs="Times New Roman"/>
      <w:color w:val="000000"/>
      <w:sz w:val="28"/>
      <w:szCs w:val="21"/>
      <w:lang w:val="uk-UA" w:eastAsia="zh-CN"/>
    </w:rPr>
  </w:style>
  <w:style w:type="paragraph" w:customStyle="1" w:styleId="a5">
    <w:name w:val="Знак Знак Знак Знак Знак Знак"/>
    <w:basedOn w:val="a"/>
    <w:rsid w:val="00130BB6"/>
    <w:pPr>
      <w:spacing w:after="0" w:line="240" w:lineRule="auto"/>
    </w:pPr>
    <w:rPr>
      <w:rFonts w:ascii="Verdana" w:eastAsia="Times New Roman" w:hAnsi="Verdana" w:cs="Verdana"/>
      <w:sz w:val="20"/>
      <w:szCs w:val="20"/>
      <w:lang w:val="en-US"/>
    </w:rPr>
  </w:style>
  <w:style w:type="character" w:customStyle="1" w:styleId="21">
    <w:name w:val="Заголовок №2_"/>
    <w:basedOn w:val="a0"/>
    <w:link w:val="22"/>
    <w:rsid w:val="003C52E1"/>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0"/>
    <w:rsid w:val="003C52E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3C52E1"/>
    <w:rPr>
      <w:color w:val="000000"/>
      <w:spacing w:val="0"/>
      <w:w w:val="100"/>
      <w:position w:val="0"/>
      <w:u w:val="single"/>
      <w:lang w:val="uk-UA" w:eastAsia="uk-UA" w:bidi="uk-UA"/>
    </w:rPr>
  </w:style>
  <w:style w:type="character" w:customStyle="1" w:styleId="2Calibri">
    <w:name w:val="Основной текст (2) + Calibri;Курсив"/>
    <w:basedOn w:val="23"/>
    <w:rsid w:val="003C52E1"/>
    <w:rPr>
      <w:rFonts w:ascii="Calibri" w:eastAsia="Calibri" w:hAnsi="Calibri" w:cs="Calibri"/>
      <w:b/>
      <w:bCs/>
      <w:i/>
      <w:iCs/>
      <w:color w:val="000000"/>
      <w:spacing w:val="0"/>
      <w:w w:val="100"/>
      <w:position w:val="0"/>
      <w:lang w:val="uk-UA" w:eastAsia="uk-UA" w:bidi="uk-UA"/>
    </w:rPr>
  </w:style>
  <w:style w:type="paragraph" w:customStyle="1" w:styleId="22">
    <w:name w:val="Заголовок №2"/>
    <w:basedOn w:val="a"/>
    <w:link w:val="21"/>
    <w:rsid w:val="003C52E1"/>
    <w:pPr>
      <w:widowControl w:val="0"/>
      <w:shd w:val="clear" w:color="auto" w:fill="FFFFFF"/>
      <w:spacing w:before="60" w:after="60" w:line="326" w:lineRule="exact"/>
      <w:ind w:hanging="800"/>
      <w:jc w:val="center"/>
      <w:outlineLvl w:val="1"/>
    </w:pPr>
    <w:rPr>
      <w:rFonts w:ascii="Times New Roman" w:eastAsia="Times New Roman" w:hAnsi="Times New Roman" w:cs="Times New Roman"/>
      <w:b/>
      <w:bCs/>
      <w:sz w:val="28"/>
      <w:szCs w:val="28"/>
    </w:rPr>
  </w:style>
  <w:style w:type="character" w:customStyle="1" w:styleId="2115pt">
    <w:name w:val="Основной текст (2) + 11;5 pt;Полужирный"/>
    <w:basedOn w:val="23"/>
    <w:rsid w:val="00BB2913"/>
    <w:rPr>
      <w:b/>
      <w:bCs/>
      <w:color w:val="000000"/>
      <w:spacing w:val="0"/>
      <w:w w:val="100"/>
      <w:position w:val="0"/>
      <w:sz w:val="23"/>
      <w:szCs w:val="23"/>
      <w:lang w:val="uk-UA" w:eastAsia="uk-UA" w:bidi="uk-UA"/>
    </w:rPr>
  </w:style>
  <w:style w:type="character" w:customStyle="1" w:styleId="2115pt0">
    <w:name w:val="Основной текст (2) + 11;5 pt"/>
    <w:basedOn w:val="23"/>
    <w:rsid w:val="00BB2913"/>
    <w:rPr>
      <w:color w:val="000000"/>
      <w:spacing w:val="0"/>
      <w:w w:val="100"/>
      <w:position w:val="0"/>
      <w:sz w:val="23"/>
      <w:szCs w:val="23"/>
      <w:lang w:val="uk-UA" w:eastAsia="uk-UA" w:bidi="uk-UA"/>
    </w:rPr>
  </w:style>
  <w:style w:type="table" w:styleId="a6">
    <w:name w:val="Table Grid"/>
    <w:basedOn w:val="a1"/>
    <w:uiPriority w:val="59"/>
    <w:rsid w:val="00BB4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2pt">
    <w:name w:val="Основной текст (2) + 12 pt;Не полужирный"/>
    <w:basedOn w:val="23"/>
    <w:rsid w:val="007B54F7"/>
    <w:rPr>
      <w:b/>
      <w:bCs/>
      <w:color w:val="000000"/>
      <w:spacing w:val="0"/>
      <w:w w:val="100"/>
      <w:position w:val="0"/>
      <w:sz w:val="24"/>
      <w:szCs w:val="24"/>
      <w:lang w:val="uk-UA" w:eastAsia="uk-UA" w:bidi="uk-UA"/>
    </w:rPr>
  </w:style>
  <w:style w:type="paragraph" w:styleId="a7">
    <w:name w:val="caption"/>
    <w:basedOn w:val="a"/>
    <w:qFormat/>
    <w:rsid w:val="0098463A"/>
    <w:pPr>
      <w:spacing w:after="0" w:line="240" w:lineRule="auto"/>
      <w:jc w:val="center"/>
    </w:pPr>
    <w:rPr>
      <w:rFonts w:ascii="Times New Roman" w:eastAsia="Times New Roman" w:hAnsi="Times New Roman" w:cs="Times New Roman"/>
      <w:b/>
      <w:sz w:val="24"/>
      <w:szCs w:val="20"/>
      <w:lang w:val="uk-UA" w:eastAsia="ru-RU"/>
    </w:rPr>
  </w:style>
  <w:style w:type="character" w:customStyle="1" w:styleId="apple-converted-space">
    <w:name w:val="apple-converted-space"/>
    <w:basedOn w:val="a0"/>
    <w:rsid w:val="0098463A"/>
  </w:style>
  <w:style w:type="character" w:customStyle="1" w:styleId="10">
    <w:name w:val="Заголовок 1 Знак"/>
    <w:basedOn w:val="a0"/>
    <w:link w:val="1"/>
    <w:rsid w:val="00D800D5"/>
    <w:rPr>
      <w:rFonts w:ascii="Times New Roman" w:eastAsiaTheme="majorEastAsia" w:hAnsi="Times New Roman" w:cstheme="majorBidi"/>
      <w:b/>
      <w:bCs/>
      <w:sz w:val="28"/>
      <w:szCs w:val="28"/>
    </w:rPr>
  </w:style>
  <w:style w:type="paragraph" w:styleId="a8">
    <w:name w:val="Normal (Web)"/>
    <w:basedOn w:val="a"/>
    <w:unhideWhenUsed/>
    <w:rsid w:val="009B1BEC"/>
    <w:pPr>
      <w:spacing w:before="100" w:beforeAutospacing="1" w:after="100" w:afterAutospacing="1" w:line="240" w:lineRule="auto"/>
    </w:pPr>
    <w:rPr>
      <w:rFonts w:ascii="Verdana" w:eastAsia="Times New Roman" w:hAnsi="Verdana" w:cs="Times New Roman"/>
      <w:sz w:val="17"/>
      <w:szCs w:val="17"/>
      <w:lang w:val="uk-UA" w:eastAsia="uk-UA"/>
    </w:rPr>
  </w:style>
  <w:style w:type="paragraph" w:customStyle="1" w:styleId="a9">
    <w:name w:val="Знак"/>
    <w:basedOn w:val="a"/>
    <w:rsid w:val="007F5544"/>
    <w:pPr>
      <w:spacing w:after="0" w:line="240" w:lineRule="auto"/>
    </w:pPr>
    <w:rPr>
      <w:rFonts w:ascii="Verdana" w:eastAsia="Times New Roman" w:hAnsi="Verdana" w:cs="Times New Roman"/>
      <w:sz w:val="20"/>
      <w:szCs w:val="20"/>
      <w:lang w:val="en-US"/>
    </w:rPr>
  </w:style>
  <w:style w:type="character" w:customStyle="1" w:styleId="rvts9">
    <w:name w:val="rvts9"/>
    <w:rsid w:val="00033BFB"/>
  </w:style>
  <w:style w:type="paragraph" w:customStyle="1" w:styleId="xfmc2">
    <w:name w:val="xfmc2"/>
    <w:basedOn w:val="a"/>
    <w:rsid w:val="009F6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E62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EF7F-4F33-4BBD-A5CE-119CAE10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2218</Words>
  <Characters>12648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2018-11-22T09:22:00Z</dcterms:created>
  <dcterms:modified xsi:type="dcterms:W3CDTF">2018-11-22T14:39:00Z</dcterms:modified>
</cp:coreProperties>
</file>