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B73FAA" w:rsidRPr="00EE4D01" w:rsidTr="00B73FAA">
        <w:trPr>
          <w:tblCellSpacing w:w="22" w:type="dxa"/>
          <w:jc w:val="center"/>
        </w:trPr>
        <w:tc>
          <w:tcPr>
            <w:tcW w:w="2750" w:type="pct"/>
            <w:hideMark/>
          </w:tcPr>
          <w:p w:rsidR="00B73FAA" w:rsidRDefault="006322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73FAA">
              <w:rPr>
                <w:lang w:val="uk-UA"/>
              </w:rPr>
              <w:t> </w:t>
            </w:r>
            <w:r w:rsidR="00441941">
              <w:rPr>
                <w:lang w:val="uk-UA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250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97"/>
            </w:tblGrid>
            <w:tr w:rsidR="00B73FAA" w:rsidRPr="00EE4D01">
              <w:trPr>
                <w:tblCellSpacing w:w="22" w:type="dxa"/>
              </w:trPr>
              <w:tc>
                <w:tcPr>
                  <w:tcW w:w="4928" w:type="pct"/>
                  <w:hideMark/>
                </w:tcPr>
                <w:p w:rsidR="00B73FAA" w:rsidRDefault="00B73FAA" w:rsidP="009C429A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ЗАТВЕРДЖЕНО</w:t>
                  </w:r>
                  <w:r>
                    <w:rPr>
                      <w:lang w:val="uk-UA"/>
                    </w:rPr>
                    <w:br/>
                    <w:t>Наказ Міністерства фінансів України</w:t>
                  </w:r>
                  <w:r>
                    <w:rPr>
                      <w:lang w:val="uk-UA"/>
                    </w:rPr>
                    <w:br/>
                    <w:t>26 серпня 2014 року N 836</w:t>
                  </w:r>
                  <w:r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>
                    <w:rPr>
                      <w:lang w:val="uk-UA"/>
                    </w:rPr>
                    <w:br/>
                    <w:t xml:space="preserve">від </w:t>
                  </w:r>
                  <w:r w:rsidR="009C429A">
                    <w:rPr>
                      <w:lang w:val="uk-UA"/>
                    </w:rPr>
                    <w:t>07</w:t>
                  </w:r>
                  <w:r>
                    <w:rPr>
                      <w:lang w:val="uk-UA"/>
                    </w:rPr>
                    <w:t xml:space="preserve"> </w:t>
                  </w:r>
                  <w:r w:rsidR="009C429A">
                    <w:rPr>
                      <w:lang w:val="uk-UA"/>
                    </w:rPr>
                    <w:t xml:space="preserve">серпня </w:t>
                  </w:r>
                  <w:r>
                    <w:rPr>
                      <w:lang w:val="uk-UA"/>
                    </w:rPr>
                    <w:t xml:space="preserve"> 201</w:t>
                  </w:r>
                  <w:r w:rsidR="009C429A">
                    <w:rPr>
                      <w:lang w:val="uk-UA"/>
                    </w:rPr>
                    <w:t>9</w:t>
                  </w:r>
                  <w:r>
                    <w:rPr>
                      <w:lang w:val="uk-UA"/>
                    </w:rPr>
                    <w:t xml:space="preserve"> року N </w:t>
                  </w:r>
                  <w:r w:rsidR="009C429A">
                    <w:rPr>
                      <w:lang w:val="uk-UA"/>
                    </w:rPr>
                    <w:t>336</w:t>
                  </w:r>
                  <w:r>
                    <w:rPr>
                      <w:lang w:val="uk-UA"/>
                    </w:rPr>
                    <w:t>)</w:t>
                  </w:r>
                </w:p>
              </w:tc>
            </w:tr>
          </w:tbl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441941" w:rsidRPr="00D92716" w:rsidRDefault="00B73FAA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  <w:t xml:space="preserve">  </w:t>
            </w:r>
            <w:r w:rsidR="00D92716" w:rsidRPr="00D92716">
              <w:rPr>
                <w:u w:val="single"/>
                <w:lang w:val="uk-UA"/>
              </w:rPr>
              <w:t>Відділ культури</w:t>
            </w:r>
            <w:r w:rsidR="008D6333">
              <w:rPr>
                <w:u w:val="single"/>
                <w:lang w:val="uk-UA"/>
              </w:rPr>
              <w:t>, молоді та спорту</w:t>
            </w:r>
            <w:r w:rsidR="00441941" w:rsidRPr="00D92716">
              <w:rPr>
                <w:u w:val="single"/>
                <w:lang w:val="uk-UA"/>
              </w:rPr>
              <w:t xml:space="preserve"> </w:t>
            </w:r>
            <w:r w:rsidRPr="00D92716">
              <w:rPr>
                <w:u w:val="single"/>
                <w:lang w:val="uk-UA"/>
              </w:rPr>
              <w:t xml:space="preserve"> Попаснянської районної </w:t>
            </w:r>
            <w:r w:rsidR="00441941" w:rsidRPr="00D92716">
              <w:rPr>
                <w:u w:val="single"/>
                <w:lang w:val="uk-UA"/>
              </w:rPr>
              <w:t xml:space="preserve">  </w:t>
            </w:r>
          </w:p>
          <w:p w:rsidR="00B73FAA" w:rsidRDefault="00441941" w:rsidP="00441941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 w:rsidRPr="00D92716">
              <w:rPr>
                <w:u w:val="single"/>
                <w:lang w:val="uk-UA"/>
              </w:rPr>
              <w:t xml:space="preserve">  </w:t>
            </w:r>
            <w:r w:rsidR="00B73FAA" w:rsidRPr="00D92716">
              <w:rPr>
                <w:u w:val="single"/>
                <w:lang w:val="uk-UA"/>
              </w:rPr>
              <w:t xml:space="preserve">державної </w:t>
            </w:r>
            <w:proofErr w:type="spellStart"/>
            <w:r w:rsidR="00D92716">
              <w:rPr>
                <w:u w:val="single"/>
                <w:lang w:val="uk-UA"/>
              </w:rPr>
              <w:t>адмін</w:t>
            </w:r>
            <w:proofErr w:type="spellEnd"/>
            <w:r w:rsidR="00D92716">
              <w:rPr>
                <w:u w:val="single"/>
                <w:lang w:val="uk-UA"/>
              </w:rPr>
              <w:t>істрації___</w:t>
            </w:r>
            <w:r w:rsidR="004E1C81" w:rsidRPr="00B25031">
              <w:rPr>
                <w:u w:val="single"/>
                <w:lang w:val="uk-UA"/>
              </w:rPr>
              <w:t xml:space="preserve">від </w:t>
            </w:r>
            <w:r w:rsidR="00B25031" w:rsidRPr="00B25031">
              <w:rPr>
                <w:u w:val="single"/>
                <w:lang w:val="uk-UA"/>
              </w:rPr>
              <w:t>28</w:t>
            </w:r>
            <w:r w:rsidR="004E1C81" w:rsidRPr="00B25031">
              <w:rPr>
                <w:u w:val="single"/>
                <w:lang w:val="uk-UA"/>
              </w:rPr>
              <w:t xml:space="preserve"> </w:t>
            </w:r>
            <w:r w:rsidR="00B25031" w:rsidRPr="00B25031">
              <w:rPr>
                <w:u w:val="single"/>
                <w:lang w:val="uk-UA"/>
              </w:rPr>
              <w:t>травня</w:t>
            </w:r>
            <w:r w:rsidR="004E1C81" w:rsidRPr="00B25031">
              <w:rPr>
                <w:u w:val="single"/>
                <w:lang w:val="uk-UA"/>
              </w:rPr>
              <w:t xml:space="preserve"> 2020 рік </w:t>
            </w:r>
            <w:r w:rsidR="004E1C81" w:rsidRPr="00EE4D01">
              <w:rPr>
                <w:u w:val="single"/>
                <w:lang w:val="uk-UA"/>
              </w:rPr>
              <w:t>№</w:t>
            </w:r>
            <w:r w:rsidR="00D92716" w:rsidRPr="00EE4D01">
              <w:rPr>
                <w:u w:val="single"/>
                <w:lang w:val="uk-UA"/>
              </w:rPr>
              <w:t>_</w:t>
            </w:r>
            <w:r w:rsidR="00EE4D01" w:rsidRPr="00EE4D01">
              <w:rPr>
                <w:u w:val="single"/>
                <w:lang w:val="uk-UA"/>
              </w:rPr>
              <w:t>11</w:t>
            </w:r>
            <w:r w:rsidR="00D92716" w:rsidRPr="00EE4D01">
              <w:rPr>
                <w:u w:val="single"/>
                <w:lang w:val="uk-UA"/>
              </w:rPr>
              <w:t>__</w:t>
            </w:r>
          </w:p>
          <w:p w:rsidR="00D92716" w:rsidRPr="00D92716" w:rsidRDefault="00D92716" w:rsidP="00441941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</w:p>
          <w:p w:rsidR="004E1C81" w:rsidRDefault="00441941" w:rsidP="004E1C8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92716">
              <w:rPr>
                <w:u w:val="single"/>
                <w:lang w:val="uk-UA"/>
              </w:rPr>
              <w:t xml:space="preserve">  </w:t>
            </w:r>
          </w:p>
          <w:p w:rsidR="00441941" w:rsidRDefault="00441941" w:rsidP="00D9271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B73FAA" w:rsidRDefault="00B73FAA" w:rsidP="00B73FAA">
      <w:pPr>
        <w:pStyle w:val="3"/>
        <w:jc w:val="center"/>
      </w:pPr>
      <w:r>
        <w:t>Паспорт</w:t>
      </w:r>
      <w:r>
        <w:br/>
        <w:t>бюджетної програми місцевого бюджету на 20</w:t>
      </w:r>
      <w:r w:rsidR="007B3434">
        <w:t>20</w:t>
      </w:r>
      <w:r>
        <w:t xml:space="preserve"> рік</w:t>
      </w:r>
    </w:p>
    <w:tbl>
      <w:tblPr>
        <w:tblW w:w="150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126"/>
        <w:gridCol w:w="1372"/>
        <w:gridCol w:w="1026"/>
        <w:gridCol w:w="1631"/>
        <w:gridCol w:w="10214"/>
        <w:gridCol w:w="145"/>
      </w:tblGrid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3B234A">
              <w:rPr>
                <w:u w:val="single"/>
                <w:lang w:val="uk-UA"/>
              </w:rPr>
              <w:t>1</w:t>
            </w:r>
            <w:r w:rsidR="00D92716">
              <w:rPr>
                <w:u w:val="single"/>
                <w:lang w:val="uk-UA"/>
              </w:rPr>
              <w:t>000000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09" w:type="pct"/>
            <w:gridSpan w:val="2"/>
            <w:hideMark/>
          </w:tcPr>
          <w:p w:rsidR="00B73FAA" w:rsidRPr="009C429A" w:rsidRDefault="000A450F" w:rsidP="009C429A">
            <w:pPr>
              <w:pStyle w:val="a3"/>
              <w:rPr>
                <w:b/>
                <w:lang w:val="uk-UA"/>
              </w:rPr>
            </w:pPr>
            <w:r w:rsidRPr="008D6333">
              <w:rPr>
                <w:b/>
                <w:sz w:val="22"/>
                <w:szCs w:val="22"/>
                <w:lang w:val="uk-UA"/>
              </w:rPr>
              <w:t xml:space="preserve">  </w:t>
            </w:r>
            <w:r w:rsidR="003B234A" w:rsidRPr="008D6333">
              <w:rPr>
                <w:b/>
                <w:sz w:val="22"/>
                <w:szCs w:val="22"/>
                <w:lang w:val="uk-UA"/>
              </w:rPr>
              <w:t xml:space="preserve"> </w:t>
            </w:r>
            <w:r w:rsidR="009C429A" w:rsidRPr="008D6333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 w:rsidR="008D6333">
              <w:rPr>
                <w:b/>
                <w:sz w:val="22"/>
                <w:szCs w:val="22"/>
                <w:u w:val="single"/>
                <w:lang w:val="uk-UA"/>
              </w:rPr>
              <w:t>, молоді та</w:t>
            </w:r>
            <w:r w:rsidR="003B234A" w:rsidRPr="008D6333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="008D6333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 w:rsidR="00B73FAA" w:rsidRPr="008D6333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</w:t>
            </w:r>
            <w:r w:rsidR="00B73FAA" w:rsidRPr="009C429A">
              <w:rPr>
                <w:b/>
                <w:u w:val="single"/>
                <w:lang w:val="uk-UA"/>
              </w:rPr>
              <w:t>ції</w:t>
            </w:r>
            <w:r w:rsidR="009C429A" w:rsidRPr="009C429A">
              <w:rPr>
                <w:b/>
                <w:u w:val="single"/>
                <w:lang w:val="uk-UA"/>
              </w:rPr>
              <w:t xml:space="preserve"> </w:t>
            </w:r>
            <w:r w:rsidR="008D6333">
              <w:rPr>
                <w:b/>
                <w:lang w:val="uk-UA"/>
              </w:rPr>
              <w:t xml:space="preserve">           </w:t>
            </w:r>
            <w:r w:rsidR="009C429A" w:rsidRPr="009C429A">
              <w:rPr>
                <w:b/>
                <w:lang w:val="uk-UA"/>
              </w:rPr>
              <w:t xml:space="preserve"> </w:t>
            </w:r>
            <w:r w:rsidR="009C429A" w:rsidRPr="009C429A">
              <w:rPr>
                <w:b/>
                <w:u w:val="single"/>
                <w:lang w:val="uk-UA"/>
              </w:rPr>
              <w:t xml:space="preserve">02227156 </w:t>
            </w:r>
            <w:r w:rsidR="009C429A" w:rsidRPr="009C429A">
              <w:rPr>
                <w:b/>
                <w:lang w:val="uk-UA"/>
              </w:rPr>
              <w:t xml:space="preserve">        </w:t>
            </w:r>
            <w:r w:rsidR="00B73FAA" w:rsidRPr="009C429A">
              <w:rPr>
                <w:b/>
                <w:lang w:val="uk-UA"/>
              </w:rPr>
              <w:br/>
            </w:r>
            <w:r w:rsidR="009C429A">
              <w:rPr>
                <w:sz w:val="20"/>
                <w:szCs w:val="20"/>
                <w:lang w:val="uk-UA"/>
              </w:rPr>
              <w:t xml:space="preserve">     </w:t>
            </w:r>
            <w:r w:rsidR="00B73FAA" w:rsidRPr="009C429A">
              <w:rPr>
                <w:sz w:val="20"/>
                <w:szCs w:val="20"/>
                <w:lang w:val="uk-UA"/>
              </w:rPr>
              <w:t>(найменування головного розпорядника)</w:t>
            </w:r>
            <w:r w:rsidR="009C429A" w:rsidRPr="009C429A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(код за ЄДРПОУ)</w:t>
            </w:r>
          </w:p>
        </w:tc>
      </w:tr>
      <w:tr w:rsidR="00B73FAA" w:rsidRPr="00EE4D01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3B234A">
              <w:rPr>
                <w:u w:val="single"/>
                <w:lang w:val="uk-UA"/>
              </w:rPr>
              <w:t>1</w:t>
            </w:r>
            <w:r w:rsidR="00D92716">
              <w:rPr>
                <w:u w:val="single"/>
                <w:lang w:val="uk-UA"/>
              </w:rPr>
              <w:t>0</w:t>
            </w:r>
            <w:r w:rsidR="003B234A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09" w:type="pct"/>
            <w:gridSpan w:val="2"/>
            <w:hideMark/>
          </w:tcPr>
          <w:p w:rsidR="00B73FAA" w:rsidRPr="000A450F" w:rsidRDefault="008D6333" w:rsidP="00B73FAA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  </w:t>
            </w:r>
            <w:r w:rsidRPr="008D6333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>, молоді та</w:t>
            </w:r>
            <w:r w:rsidRPr="008D6333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 w:rsidRPr="008D6333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</w:t>
            </w:r>
            <w:r w:rsidRPr="009C429A">
              <w:rPr>
                <w:b/>
                <w:u w:val="single"/>
                <w:lang w:val="uk-UA"/>
              </w:rPr>
              <w:t xml:space="preserve">ції </w:t>
            </w:r>
            <w:r>
              <w:rPr>
                <w:b/>
                <w:lang w:val="uk-UA"/>
              </w:rPr>
              <w:t xml:space="preserve">           </w:t>
            </w:r>
            <w:r w:rsidRPr="009C429A">
              <w:rPr>
                <w:b/>
                <w:lang w:val="uk-UA"/>
              </w:rPr>
              <w:t xml:space="preserve"> </w:t>
            </w:r>
            <w:r w:rsidRPr="009C429A">
              <w:rPr>
                <w:b/>
                <w:u w:val="single"/>
                <w:lang w:val="uk-UA"/>
              </w:rPr>
              <w:t xml:space="preserve">02227156 </w:t>
            </w:r>
            <w:r w:rsidRPr="009C429A">
              <w:rPr>
                <w:b/>
                <w:lang w:val="uk-UA"/>
              </w:rPr>
              <w:t xml:space="preserve">        </w:t>
            </w:r>
            <w:r w:rsidR="009C429A">
              <w:rPr>
                <w:b/>
                <w:lang w:val="uk-UA"/>
              </w:rPr>
              <w:t xml:space="preserve">      </w:t>
            </w:r>
            <w:r w:rsidR="00B73FAA" w:rsidRPr="009C429A">
              <w:rPr>
                <w:sz w:val="20"/>
                <w:szCs w:val="20"/>
                <w:lang w:val="uk-UA"/>
              </w:rPr>
              <w:t>(найменування відповідального виконавця)</w:t>
            </w:r>
            <w:r w:rsidR="009C429A" w:rsidRPr="009C429A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(код за ЄДРПОУ)</w:t>
            </w:r>
          </w:p>
        </w:tc>
      </w:tr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</w:t>
            </w:r>
            <w:r w:rsidR="00342EC5">
              <w:rPr>
                <w:u w:val="single"/>
                <w:lang w:val="uk-UA"/>
              </w:rPr>
              <w:t xml:space="preserve"> 1</w:t>
            </w:r>
            <w:r w:rsidR="00D92716">
              <w:rPr>
                <w:u w:val="single"/>
                <w:lang w:val="uk-UA"/>
              </w:rPr>
              <w:t>0</w:t>
            </w:r>
            <w:r w:rsidR="00342EC5">
              <w:rPr>
                <w:u w:val="single"/>
                <w:lang w:val="uk-UA"/>
              </w:rPr>
              <w:t>13133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541" w:type="pct"/>
            <w:hideMark/>
          </w:tcPr>
          <w:p w:rsidR="00B73FAA" w:rsidRDefault="00B73FAA" w:rsidP="009C429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4749BF">
              <w:rPr>
                <w:u w:val="single"/>
                <w:lang w:val="uk-UA"/>
              </w:rPr>
              <w:t>1040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color w:val="0000FF"/>
                <w:sz w:val="20"/>
                <w:szCs w:val="20"/>
                <w:lang w:val="uk-UA"/>
              </w:rPr>
              <w:t>КФКВК</w:t>
            </w:r>
            <w:r>
              <w:rPr>
                <w:sz w:val="20"/>
                <w:szCs w:val="20"/>
                <w:lang w:val="uk-UA"/>
              </w:rPr>
              <w:t>)</w:t>
            </w:r>
            <w:r w:rsidR="003B234A">
              <w:rPr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3453" w:type="pct"/>
            <w:hideMark/>
          </w:tcPr>
          <w:p w:rsidR="009C429A" w:rsidRPr="009C429A" w:rsidRDefault="00B73FAA" w:rsidP="004749BF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0DEA" w:rsidRPr="009C429A">
              <w:rPr>
                <w:b/>
                <w:u w:val="single"/>
                <w:lang w:val="uk-UA"/>
              </w:rPr>
              <w:t>«</w:t>
            </w:r>
            <w:r w:rsidR="004749BF" w:rsidRPr="009C429A">
              <w:rPr>
                <w:b/>
                <w:u w:val="single"/>
                <w:lang w:val="uk-UA"/>
              </w:rPr>
              <w:t>Інші заходи та заклади молодіжної політики</w:t>
            </w:r>
            <w:r w:rsidR="00220DEA" w:rsidRPr="009C429A">
              <w:rPr>
                <w:b/>
                <w:u w:val="single"/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9C429A">
              <w:rPr>
                <w:lang w:val="uk-UA"/>
              </w:rPr>
              <w:t xml:space="preserve">                              </w:t>
            </w:r>
            <w:r w:rsidR="00236AC5">
              <w:rPr>
                <w:lang w:val="uk-UA"/>
              </w:rPr>
              <w:t xml:space="preserve">  </w:t>
            </w:r>
            <w:r w:rsidR="009C429A">
              <w:rPr>
                <w:lang w:val="uk-UA"/>
              </w:rPr>
              <w:t xml:space="preserve">       </w:t>
            </w:r>
            <w:r w:rsidR="004F03C0">
              <w:rPr>
                <w:b/>
                <w:u w:val="single"/>
                <w:lang w:val="uk-UA"/>
              </w:rPr>
              <w:t>12312301000</w:t>
            </w:r>
          </w:p>
          <w:p w:rsidR="00B73FAA" w:rsidRDefault="00B73FAA" w:rsidP="009C429A">
            <w:pPr>
              <w:pStyle w:val="a3"/>
              <w:tabs>
                <w:tab w:val="left" w:pos="71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(найменування бюджетної програми)</w:t>
            </w:r>
            <w:r w:rsidR="009C429A">
              <w:rPr>
                <w:sz w:val="20"/>
                <w:szCs w:val="20"/>
                <w:lang w:val="uk-UA"/>
              </w:rPr>
              <w:tab/>
              <w:t xml:space="preserve">     (код бюджету)</w:t>
            </w:r>
          </w:p>
        </w:tc>
      </w:tr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6"/>
            <w:hideMark/>
          </w:tcPr>
          <w:p w:rsidR="00220DEA" w:rsidRDefault="00B73FAA" w:rsidP="00220DEA">
            <w:pPr>
              <w:pStyle w:val="a3"/>
              <w:rPr>
                <w:lang w:val="uk-UA"/>
              </w:rPr>
            </w:pPr>
            <w:r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4749BF">
              <w:rPr>
                <w:lang w:val="uk-UA"/>
              </w:rPr>
              <w:t xml:space="preserve"> </w:t>
            </w:r>
            <w:r w:rsidR="008D6333">
              <w:rPr>
                <w:b/>
                <w:lang w:val="uk-UA"/>
              </w:rPr>
              <w:t>38363</w:t>
            </w:r>
            <w:r w:rsidR="008B3B96" w:rsidRPr="00236AC5">
              <w:rPr>
                <w:b/>
                <w:lang w:val="uk-UA"/>
              </w:rPr>
              <w:t>,00</w:t>
            </w:r>
            <w:r w:rsidR="008B3B96">
              <w:rPr>
                <w:lang w:val="uk-UA"/>
              </w:rPr>
              <w:t xml:space="preserve"> гривень</w:t>
            </w:r>
            <w:r w:rsidRPr="00B73FAA">
              <w:rPr>
                <w:lang w:val="uk-UA"/>
              </w:rPr>
              <w:t>, у том</w:t>
            </w:r>
            <w:r>
              <w:rPr>
                <w:lang w:val="uk-UA"/>
              </w:rPr>
              <w:t>у</w:t>
            </w:r>
            <w:r w:rsidR="004749BF">
              <w:rPr>
                <w:lang w:val="uk-UA"/>
              </w:rPr>
              <w:t xml:space="preserve"> числі загального фонду </w:t>
            </w:r>
            <w:r w:rsidR="008D6333">
              <w:rPr>
                <w:b/>
                <w:lang w:val="uk-UA"/>
              </w:rPr>
              <w:t>38363</w:t>
            </w:r>
            <w:r w:rsidR="008B3B96" w:rsidRPr="00236AC5">
              <w:rPr>
                <w:b/>
                <w:lang w:val="uk-UA"/>
              </w:rPr>
              <w:t xml:space="preserve">,00 </w:t>
            </w:r>
            <w:r w:rsidR="008B3B96">
              <w:rPr>
                <w:lang w:val="uk-UA"/>
              </w:rPr>
              <w:t xml:space="preserve">гривень </w:t>
            </w:r>
            <w:r>
              <w:rPr>
                <w:lang w:val="uk-UA"/>
              </w:rPr>
              <w:t xml:space="preserve"> та спеціального фонду 0</w:t>
            </w:r>
            <w:r w:rsidRPr="00B73FAA">
              <w:rPr>
                <w:lang w:val="uk-UA"/>
              </w:rPr>
              <w:t>,00 гривень.</w:t>
            </w:r>
          </w:p>
          <w:p w:rsidR="00674D4A" w:rsidRDefault="00B73FAA" w:rsidP="00B25031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2716">
              <w:rPr>
                <w:rFonts w:ascii="Times New Roman" w:hAnsi="Times New Roman" w:cs="Times New Roman"/>
                <w:b/>
                <w:lang w:val="uk-UA"/>
              </w:rPr>
              <w:t>5. Підстави для виконання бюджетної програми</w:t>
            </w:r>
            <w:r w:rsidR="00674D4A" w:rsidRPr="00D9271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  <w:r w:rsidR="00674D4A" w:rsidRPr="004749B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49BF" w:rsidRPr="004749BF">
              <w:rPr>
                <w:rFonts w:ascii="Times New Roman" w:hAnsi="Times New Roman" w:cs="Times New Roman"/>
                <w:lang w:val="uk-UA"/>
              </w:rPr>
              <w:t>Конституція України;Бюджетний кодекс України;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Закон України «Про  сприяння  соціальному становленню та розвитку молоді в Україні»  (05.02.1993 р. № 2998 -Х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en-US"/>
              </w:rPr>
              <w:t>II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) Постанова КМУ «Про стан реалізації державної молодіжної політики » (18.06.1999р.)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Програма молодіжної політики в Попаснянському районі на 2015-2020 роки та заходи з її реалізації (рішення №42/3 від 23.01.2015 р. Попаснянської  районної ради)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Наказ МФУ від26.08.2014р.№836 «Про деякі питання запровадження  програмно – цільового методу складання та виконання місцевих бюджетів» зі змінами, наказ Міністерства молоді та спорту  України від 24.11.2016 року №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4408 «Про затвердження Типового переліку бюджетних програм та результативних показників їх виконання для  місцевих бюджетів у молодіжній сфері»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B25031" w:rsidRPr="00B25031">
              <w:rPr>
                <w:rFonts w:ascii="Times New Roman" w:eastAsia="Times New Roman" w:hAnsi="Times New Roman" w:cs="Times New Roman"/>
                <w:lang w:val="uk-UA"/>
              </w:rPr>
              <w:t xml:space="preserve">розпорядження голови райдержадміністрації – керівника районної військово – цивільної адміністрації від 27 травня 2020 року №  767 «Про внесення змін  до розпорядження голови райдержадміністрації – керівника районної військово – цивільної адміністрації від 19 грудня 2019 року №  2035 «Про районний бюджет на 2020 рік». </w:t>
            </w:r>
          </w:p>
          <w:p w:rsidR="00B25031" w:rsidRPr="00674D4A" w:rsidRDefault="00B25031" w:rsidP="00B2503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B234A" w:rsidRDefault="003B234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73FAA" w:rsidRPr="000A450F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73FAA">
              <w:rPr>
                <w:rFonts w:ascii="Times New Roman" w:hAnsi="Times New Roman" w:cs="Times New Roman"/>
                <w:lang w:val="uk-UA"/>
              </w:rPr>
              <w:lastRenderedPageBreak/>
              <w:br/>
            </w:r>
            <w:r w:rsidRPr="000A450F">
              <w:rPr>
                <w:rFonts w:ascii="Times New Roman" w:hAnsi="Times New Roman" w:cs="Times New Roman"/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73FAA" w:rsidTr="001F7F7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N з/п</w:t>
            </w:r>
          </w:p>
        </w:tc>
        <w:tc>
          <w:tcPr>
            <w:tcW w:w="45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EE4D01" w:rsidTr="001F7F7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rHeight w:val="975"/>
          <w:tblCellSpacing w:w="22" w:type="dxa"/>
          <w:jc w:val="center"/>
        </w:trPr>
        <w:tc>
          <w:tcPr>
            <w:tcW w:w="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749BF" w:rsidP="001F7F72">
            <w:pPr>
              <w:jc w:val="both"/>
              <w:rPr>
                <w:lang w:val="uk-UA"/>
              </w:rPr>
            </w:pPr>
            <w:r w:rsidRPr="004749BF">
              <w:rPr>
                <w:rFonts w:ascii="Times New Roman" w:hAnsi="Times New Roman" w:cs="Times New Roman"/>
                <w:lang w:val="uk-UA"/>
              </w:rPr>
              <w:t>Створення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      </w:r>
          </w:p>
        </w:tc>
      </w:tr>
    </w:tbl>
    <w:p w:rsidR="00B73FAA" w:rsidRDefault="00B73FAA" w:rsidP="00B73FAA">
      <w:pPr>
        <w:rPr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RPr="00B73FAA" w:rsidTr="00653600">
        <w:trPr>
          <w:trHeight w:val="1334"/>
          <w:tblCellSpacing w:w="22" w:type="dxa"/>
          <w:jc w:val="center"/>
        </w:trPr>
        <w:tc>
          <w:tcPr>
            <w:tcW w:w="5000" w:type="pct"/>
            <w:hideMark/>
          </w:tcPr>
          <w:p w:rsidR="004749BF" w:rsidRDefault="00B73FAA" w:rsidP="00BD7E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749BF" w:rsidRPr="00BD7EB1">
              <w:rPr>
                <w:rFonts w:ascii="Times New Roman" w:hAnsi="Times New Roman" w:cs="Times New Roman"/>
                <w:lang w:val="uk-UA"/>
              </w:rPr>
              <w:t>надання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      </w:r>
          </w:p>
          <w:p w:rsidR="00B73FAA" w:rsidRPr="004749BF" w:rsidRDefault="00B73FAA" w:rsidP="004749B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749BF">
              <w:rPr>
                <w:rFonts w:ascii="Times New Roman" w:hAnsi="Times New Roman" w:cs="Times New Roman"/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3596"/>
      </w:tblGrid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RPr="00EE4D01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BD7EB1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Сприяння ініціативі та активності молоді в усіх сферах життєдіяльності суспільства,розширення її участі у формуванні та реалізації державної політики щодо розв’язання соціальних проблем молоді,підвищення ефективності державної  молодіжної політики на місцевому рівні.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</w:tbl>
    <w:p w:rsidR="00B73FAA" w:rsidRDefault="00B73FAA" w:rsidP="006F566F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"/>
        <w:gridCol w:w="6407"/>
        <w:gridCol w:w="2688"/>
        <w:gridCol w:w="2540"/>
        <w:gridCol w:w="2418"/>
      </w:tblGrid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20DEA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32F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38363</w:t>
            </w:r>
            <w:r w:rsidR="003F31E4">
              <w:rPr>
                <w:lang w:val="uk-UA"/>
              </w:rPr>
              <w:t>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32FF7" w:rsidP="00432F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653600">
              <w:rPr>
                <w:lang w:val="uk-UA"/>
              </w:rPr>
              <w:t>363</w:t>
            </w:r>
            <w:r w:rsidR="00BD7EB1">
              <w:rPr>
                <w:lang w:val="uk-UA"/>
              </w:rPr>
              <w:t>,</w:t>
            </w:r>
            <w:r w:rsidR="003F31E4">
              <w:rPr>
                <w:lang w:val="uk-UA"/>
              </w:rPr>
              <w:t>00</w:t>
            </w:r>
          </w:p>
        </w:tc>
      </w:tr>
      <w:tr w:rsidR="00B73FAA" w:rsidRPr="008F35BC" w:rsidTr="00220DEA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32FF7" w:rsidP="006F566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  <w:r w:rsidR="00653600">
              <w:rPr>
                <w:b/>
                <w:lang w:val="uk-UA"/>
              </w:rPr>
              <w:t>363</w:t>
            </w:r>
            <w:r w:rsidR="00BD7EB1">
              <w:rPr>
                <w:b/>
                <w:lang w:val="uk-UA"/>
              </w:rPr>
              <w:t>,00</w:t>
            </w:r>
          </w:p>
          <w:p w:rsidR="00BD7EB1" w:rsidRPr="008F35BC" w:rsidRDefault="00BD7EB1" w:rsidP="006F566F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432FF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</w:t>
            </w:r>
            <w:r w:rsidR="00653600">
              <w:rPr>
                <w:b/>
                <w:lang w:val="uk-UA"/>
              </w:rPr>
              <w:t>363</w:t>
            </w:r>
            <w:r w:rsidR="003F31E4">
              <w:rPr>
                <w:b/>
                <w:lang w:val="uk-UA"/>
              </w:rPr>
              <w:t>,00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653600" w:rsidRDefault="00653600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653600" w:rsidRDefault="00653600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lastRenderedPageBreak/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</w:tbl>
    <w:p w:rsidR="00B73FAA" w:rsidRDefault="00B73FAA" w:rsidP="006F566F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8"/>
        <w:gridCol w:w="4348"/>
        <w:gridCol w:w="2541"/>
        <w:gridCol w:w="2541"/>
        <w:gridCol w:w="2562"/>
      </w:tblGrid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 w:rsidP="00BD7E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r w:rsidR="00BD7EB1">
              <w:rPr>
                <w:lang w:val="uk-UA"/>
              </w:rPr>
              <w:t>молодіжної політики  Попаснянському районі на 2015</w:t>
            </w:r>
            <w:r>
              <w:rPr>
                <w:lang w:val="uk-UA"/>
              </w:rPr>
              <w:t>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32FF7" w:rsidP="00BD7E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653600">
              <w:rPr>
                <w:lang w:val="uk-UA"/>
              </w:rPr>
              <w:t>363</w:t>
            </w:r>
            <w:r w:rsidR="003F31E4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32F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653600">
              <w:rPr>
                <w:lang w:val="uk-UA"/>
              </w:rPr>
              <w:t>363,00 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32F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653600" w:rsidRPr="00653600">
              <w:rPr>
                <w:lang w:val="uk-UA"/>
              </w:rPr>
              <w:t>363,00 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432F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653600">
              <w:rPr>
                <w:lang w:val="uk-UA"/>
              </w:rPr>
              <w:t>363,00 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t>11. Результативні показники бюджетної програми</w:t>
            </w:r>
          </w:p>
        </w:tc>
      </w:tr>
    </w:tbl>
    <w:p w:rsidR="006F566F" w:rsidRDefault="006F566F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"/>
        <w:gridCol w:w="3811"/>
        <w:gridCol w:w="1406"/>
        <w:gridCol w:w="3126"/>
        <w:gridCol w:w="2127"/>
        <w:gridCol w:w="1983"/>
        <w:gridCol w:w="1753"/>
      </w:tblGrid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DF1527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Кількість</w:t>
            </w:r>
            <w:r w:rsidRPr="00DF1527">
              <w:rPr>
                <w:rFonts w:ascii="Times New Roman" w:hAnsi="Times New Roman" w:cs="Times New Roman"/>
              </w:rPr>
              <w:t xml:space="preserve">  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районних заходів з молодіжної ї політики в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>.: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F1527" w:rsidTr="00DF1527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-сприяння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вихованню патріотизму,розвитку духовності, моральності дітей та молоді організації їх змістовного дозвілля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</w:p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-залучення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молоді до роботи в органах виконавчої влади та органах місцевого самоврядування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-формування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інформаціонного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простору для реалізації державної молодіжної політики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</w:tr>
      <w:tr w:rsidR="00DF1527" w:rsidTr="00653600">
        <w:trPr>
          <w:trHeight w:val="640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Кількість учасників районних заходів з питань молодіжної  політики  в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307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</w:tr>
      <w:tr w:rsidR="00DF1527" w:rsidTr="00653600">
        <w:trPr>
          <w:trHeight w:val="143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653600" w:rsidRDefault="00DF1527" w:rsidP="006536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 w:rsidRPr="00653600">
              <w:rPr>
                <w:rFonts w:ascii="Times New Roman" w:hAnsi="Times New Roman" w:cs="Times New Roman"/>
                <w:lang w:val="uk-UA"/>
              </w:rPr>
              <w:t>сприяння вихованню патріотизму,розвитку духовності, моральності дітей та молоді організації їх змістовного дозвілля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238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0D692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</w:tr>
      <w:tr w:rsidR="00DF1527" w:rsidTr="00DF1527">
        <w:trPr>
          <w:trHeight w:val="476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  <w:p w:rsidR="00CD5374" w:rsidRPr="00DF1527" w:rsidRDefault="00CD5374" w:rsidP="006A36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</w:tr>
      <w:tr w:rsidR="00DF1527" w:rsidTr="00653600">
        <w:trPr>
          <w:trHeight w:val="857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Залучення молоді до роботи в органах виконавчої влади та органах місцевого самоврядування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DF1527" w:rsidTr="00653600">
        <w:trPr>
          <w:trHeight w:val="49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DF1527" w:rsidTr="00653600">
        <w:trPr>
          <w:trHeight w:val="869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Формування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інформаціонного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простору для реалізації державної молодіжної політики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осіб 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F1527" w:rsidTr="00653600">
        <w:trPr>
          <w:trHeight w:val="42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  <w:p w:rsidR="00CD5374" w:rsidRPr="00DF1527" w:rsidRDefault="00CD5374" w:rsidP="006A36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DF152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Середні витрати на проведення  одного заходу </w:t>
            </w:r>
          </w:p>
          <w:p w:rsidR="00CD5374" w:rsidRDefault="00CD5374" w:rsidP="00DF1527">
            <w:pPr>
              <w:pStyle w:val="a3"/>
              <w:rPr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04581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4263</w:t>
            </w:r>
            <w:r w:rsidR="00DF1527">
              <w:rPr>
                <w:lang w:val="uk-UA"/>
              </w:rPr>
              <w:t>,00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0458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4263</w:t>
            </w:r>
            <w:r w:rsidR="00DF1527">
              <w:rPr>
                <w:lang w:val="uk-UA"/>
              </w:rPr>
              <w:t>,00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C89" w:rsidRDefault="00DF1527" w:rsidP="00D0458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 Середні витрати на одного учасника  проведення  заходів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0458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124,96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0458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124,96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 w:rsidR="000E65AE">
              <w:rPr>
                <w:lang w:val="uk-UA"/>
              </w:rPr>
              <w:t xml:space="preserve">молоді </w:t>
            </w:r>
            <w:proofErr w:type="spellStart"/>
            <w:r w:rsidR="000E65AE">
              <w:rPr>
                <w:lang w:val="uk-UA"/>
              </w:rPr>
              <w:t>охо</w:t>
            </w:r>
            <w:r>
              <w:rPr>
                <w:lang w:val="uk-UA"/>
              </w:rPr>
              <w:t>пленних</w:t>
            </w:r>
            <w:proofErr w:type="spellEnd"/>
            <w:r>
              <w:rPr>
                <w:lang w:val="uk-UA"/>
              </w:rPr>
              <w:t xml:space="preserve"> районними заходами від кількості молоді в регіоні ,які беруть участь у змаганнях </w:t>
            </w:r>
            <w:proofErr w:type="spellStart"/>
            <w:r>
              <w:rPr>
                <w:lang w:val="uk-UA"/>
              </w:rPr>
              <w:t>порівнянно</w:t>
            </w:r>
            <w:proofErr w:type="spellEnd"/>
            <w:r>
              <w:rPr>
                <w:lang w:val="uk-UA"/>
              </w:rPr>
              <w:t xml:space="preserve"> з минулим  роком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0A450F" w:rsidRDefault="00DF152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0A450F" w:rsidRDefault="00DF1527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0E65AE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молоді охоплених районними заходами </w:t>
            </w:r>
            <w:proofErr w:type="spellStart"/>
            <w:r>
              <w:rPr>
                <w:lang w:val="uk-UA"/>
              </w:rPr>
              <w:t>порівнянно</w:t>
            </w:r>
            <w:proofErr w:type="spellEnd"/>
            <w:r>
              <w:rPr>
                <w:lang w:val="uk-UA"/>
              </w:rPr>
              <w:t xml:space="preserve"> з минулим роком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Pr="000A450F" w:rsidRDefault="000E65AE" w:rsidP="006A360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Pr="000A450F" w:rsidRDefault="000E65AE" w:rsidP="006A360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8"/>
        <w:gridCol w:w="2665"/>
        <w:gridCol w:w="85"/>
        <w:gridCol w:w="1357"/>
        <w:gridCol w:w="4854"/>
      </w:tblGrid>
      <w:tr w:rsidR="00B73FAA" w:rsidRPr="00EE4D01" w:rsidTr="000D6924">
        <w:trPr>
          <w:tblCellSpacing w:w="22" w:type="dxa"/>
          <w:jc w:val="center"/>
        </w:trPr>
        <w:tc>
          <w:tcPr>
            <w:tcW w:w="1992" w:type="pct"/>
            <w:hideMark/>
          </w:tcPr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B73FAA" w:rsidRDefault="00D04581" w:rsidP="000D6924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Начальник</w:t>
            </w:r>
            <w:r w:rsidR="00CD5374">
              <w:rPr>
                <w:b/>
                <w:bCs/>
                <w:lang w:val="uk-UA"/>
              </w:rPr>
              <w:t xml:space="preserve"> відділу культури</w:t>
            </w:r>
            <w:r>
              <w:rPr>
                <w:b/>
                <w:bCs/>
                <w:lang w:val="uk-UA"/>
              </w:rPr>
              <w:t>, молоді та спорту</w:t>
            </w:r>
            <w:r w:rsidR="00CD5374">
              <w:rPr>
                <w:b/>
                <w:bCs/>
                <w:lang w:val="uk-UA"/>
              </w:rPr>
              <w:t xml:space="preserve"> </w:t>
            </w:r>
            <w:r w:rsidR="00B73FAA">
              <w:rPr>
                <w:b/>
                <w:bCs/>
                <w:lang w:val="uk-UA"/>
              </w:rPr>
              <w:t>Попаснянської райдержадміністрації</w:t>
            </w:r>
          </w:p>
        </w:tc>
        <w:tc>
          <w:tcPr>
            <w:tcW w:w="891" w:type="pct"/>
            <w:hideMark/>
          </w:tcPr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D04581" w:rsidRDefault="00D04581">
            <w:pPr>
              <w:pStyle w:val="a3"/>
              <w:jc w:val="center"/>
              <w:rPr>
                <w:lang w:val="uk-UA"/>
              </w:rPr>
            </w:pPr>
          </w:p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0" w:type="pct"/>
            <w:gridSpan w:val="2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D04581" w:rsidRDefault="00D04581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B73FAA" w:rsidRDefault="00D04581" w:rsidP="00CD537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04581">
              <w:rPr>
                <w:b/>
                <w:u w:val="single"/>
                <w:lang w:val="uk-UA"/>
              </w:rPr>
              <w:t>Едуард ГАВРАШЕНКО</w:t>
            </w:r>
            <w:r w:rsidR="00B73FAA">
              <w:rPr>
                <w:lang w:val="uk-UA"/>
              </w:rPr>
              <w:t>____</w:t>
            </w:r>
            <w:r w:rsidR="00B73FAA">
              <w:rPr>
                <w:lang w:val="uk-UA"/>
              </w:rPr>
              <w:br/>
            </w:r>
            <w:r w:rsidR="00B73FAA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  <w:p w:rsidR="00CD5374" w:rsidRDefault="00CD5374" w:rsidP="00CD5374">
            <w:pPr>
              <w:pStyle w:val="a3"/>
              <w:jc w:val="center"/>
              <w:rPr>
                <w:lang w:val="uk-UA"/>
              </w:rPr>
            </w:pPr>
          </w:p>
        </w:tc>
      </w:tr>
      <w:tr w:rsidR="00B73FAA" w:rsidRPr="000E3B0B" w:rsidTr="000D6924">
        <w:trPr>
          <w:tblCellSpacing w:w="22" w:type="dxa"/>
          <w:jc w:val="center"/>
        </w:trPr>
        <w:tc>
          <w:tcPr>
            <w:tcW w:w="4970" w:type="pct"/>
            <w:gridSpan w:val="5"/>
            <w:hideMark/>
          </w:tcPr>
          <w:p w:rsidR="00CD5374" w:rsidRDefault="00CD5374" w:rsidP="000D6924">
            <w:pPr>
              <w:pStyle w:val="a3"/>
              <w:jc w:val="both"/>
              <w:rPr>
                <w:b/>
                <w:bCs/>
                <w:lang w:val="uk-UA"/>
              </w:rPr>
            </w:pPr>
          </w:p>
          <w:p w:rsidR="00B73FAA" w:rsidRDefault="00B73FAA" w:rsidP="000D6924">
            <w:pPr>
              <w:pStyle w:val="a3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ПОГОДЖЕНО:</w:t>
            </w:r>
            <w:r w:rsidR="00205BA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Управління</w:t>
            </w:r>
            <w:r w:rsidR="00205BAE">
              <w:rPr>
                <w:b/>
                <w:bCs/>
                <w:lang w:val="uk-UA"/>
              </w:rPr>
              <w:t xml:space="preserve"> фінансів Попаснянської РДА</w:t>
            </w:r>
          </w:p>
          <w:p w:rsidR="00CD5374" w:rsidRDefault="00CD5374" w:rsidP="000D6924">
            <w:pPr>
              <w:pStyle w:val="a3"/>
              <w:jc w:val="both"/>
              <w:rPr>
                <w:lang w:val="uk-UA"/>
              </w:rPr>
            </w:pPr>
          </w:p>
        </w:tc>
      </w:tr>
      <w:tr w:rsidR="00B73FAA" w:rsidRPr="008D6333" w:rsidTr="000D6924">
        <w:trPr>
          <w:tblCellSpacing w:w="22" w:type="dxa"/>
          <w:jc w:val="center"/>
        </w:trPr>
        <w:tc>
          <w:tcPr>
            <w:tcW w:w="1992" w:type="pct"/>
          </w:tcPr>
          <w:p w:rsidR="00B73FAA" w:rsidRDefault="00B73FAA">
            <w:pPr>
              <w:pStyle w:val="a3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Начальник управління фінансів</w:t>
            </w:r>
            <w:r>
              <w:rPr>
                <w:lang w:val="uk-UA"/>
              </w:rPr>
              <w:br/>
              <w:t>Попаснянської райдержадміністрації</w:t>
            </w:r>
            <w:r w:rsidR="000D6924">
              <w:rPr>
                <w:lang w:val="uk-UA"/>
              </w:rPr>
              <w:t xml:space="preserve">    </w:t>
            </w:r>
            <w:r w:rsidR="000E65AE">
              <w:rPr>
                <w:b/>
                <w:bCs/>
                <w:lang w:val="uk-UA"/>
              </w:rPr>
              <w:t xml:space="preserve">   </w:t>
            </w:r>
          </w:p>
          <w:p w:rsidR="00B73FAA" w:rsidRDefault="00B73FAA">
            <w:pPr>
              <w:pStyle w:val="a3"/>
              <w:rPr>
                <w:lang w:val="uk-UA"/>
              </w:rPr>
            </w:pPr>
          </w:p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905" w:type="pct"/>
            <w:gridSpan w:val="2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5" w:type="pct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B73FAA" w:rsidRDefault="00CD5374">
            <w:pPr>
              <w:pStyle w:val="a3"/>
              <w:jc w:val="center"/>
              <w:rPr>
                <w:lang w:val="uk-UA"/>
              </w:rPr>
            </w:pPr>
            <w:r w:rsidRPr="00D04581">
              <w:rPr>
                <w:b/>
                <w:lang w:val="uk-UA"/>
              </w:rPr>
              <w:t xml:space="preserve">   </w:t>
            </w:r>
            <w:proofErr w:type="spellStart"/>
            <w:r w:rsidR="00D04581" w:rsidRPr="00D04581">
              <w:rPr>
                <w:b/>
                <w:lang w:val="uk-UA"/>
              </w:rPr>
              <w:t>_</w:t>
            </w:r>
            <w:r w:rsidR="00D04581" w:rsidRPr="00D04581">
              <w:rPr>
                <w:b/>
                <w:u w:val="single"/>
                <w:lang w:val="uk-UA"/>
              </w:rPr>
              <w:t>Гали</w:t>
            </w:r>
            <w:proofErr w:type="spellEnd"/>
            <w:r w:rsidR="00D04581" w:rsidRPr="00D04581">
              <w:rPr>
                <w:b/>
                <w:u w:val="single"/>
                <w:lang w:val="uk-UA"/>
              </w:rPr>
              <w:t>на</w:t>
            </w:r>
            <w:r w:rsidR="00B73FAA" w:rsidRPr="00D04581">
              <w:rPr>
                <w:b/>
                <w:u w:val="single"/>
                <w:lang w:val="uk-UA"/>
              </w:rPr>
              <w:t xml:space="preserve"> КАРАЧЕВЦЕВА</w:t>
            </w:r>
            <w:r w:rsidR="00B73FAA">
              <w:rPr>
                <w:u w:val="single"/>
                <w:lang w:val="uk-UA"/>
              </w:rPr>
              <w:t>____</w:t>
            </w:r>
            <w:r w:rsidR="00B73FAA">
              <w:rPr>
                <w:lang w:val="uk-UA"/>
              </w:rPr>
              <w:br/>
            </w:r>
            <w:r w:rsidR="00B73FAA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6F566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5E47361"/>
    <w:multiLevelType w:val="hybridMultilevel"/>
    <w:tmpl w:val="D974C324"/>
    <w:lvl w:ilvl="0" w:tplc="CB86514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D6924"/>
    <w:rsid w:val="000E3B0B"/>
    <w:rsid w:val="000E65AE"/>
    <w:rsid w:val="00163043"/>
    <w:rsid w:val="00186E12"/>
    <w:rsid w:val="001F6626"/>
    <w:rsid w:val="001F7F72"/>
    <w:rsid w:val="00205BAE"/>
    <w:rsid w:val="00220DEA"/>
    <w:rsid w:val="00236AC5"/>
    <w:rsid w:val="00273B31"/>
    <w:rsid w:val="002C54B2"/>
    <w:rsid w:val="002C588A"/>
    <w:rsid w:val="00312AB5"/>
    <w:rsid w:val="00342EC5"/>
    <w:rsid w:val="003B234A"/>
    <w:rsid w:val="003F31E4"/>
    <w:rsid w:val="00432FF7"/>
    <w:rsid w:val="00441941"/>
    <w:rsid w:val="004749BF"/>
    <w:rsid w:val="004E1C81"/>
    <w:rsid w:val="004F03C0"/>
    <w:rsid w:val="00505AC6"/>
    <w:rsid w:val="005D4F8F"/>
    <w:rsid w:val="006204B3"/>
    <w:rsid w:val="006322ED"/>
    <w:rsid w:val="00653600"/>
    <w:rsid w:val="00674D4A"/>
    <w:rsid w:val="006F566F"/>
    <w:rsid w:val="007B3434"/>
    <w:rsid w:val="007F3D71"/>
    <w:rsid w:val="008B3B96"/>
    <w:rsid w:val="008D2B1C"/>
    <w:rsid w:val="008D6333"/>
    <w:rsid w:val="008E4132"/>
    <w:rsid w:val="008F35BC"/>
    <w:rsid w:val="00973D11"/>
    <w:rsid w:val="009C429A"/>
    <w:rsid w:val="00B25031"/>
    <w:rsid w:val="00B73FAA"/>
    <w:rsid w:val="00B9329F"/>
    <w:rsid w:val="00BD7EB1"/>
    <w:rsid w:val="00CD5374"/>
    <w:rsid w:val="00D04581"/>
    <w:rsid w:val="00D92716"/>
    <w:rsid w:val="00DA7C89"/>
    <w:rsid w:val="00DF1527"/>
    <w:rsid w:val="00E61C48"/>
    <w:rsid w:val="00EE4D01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2020-05-27T12:26:00Z</cp:lastPrinted>
  <dcterms:created xsi:type="dcterms:W3CDTF">2019-04-17T06:44:00Z</dcterms:created>
  <dcterms:modified xsi:type="dcterms:W3CDTF">2020-05-27T12:26:00Z</dcterms:modified>
</cp:coreProperties>
</file>