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974507">
        <w:rPr>
          <w:color w:val="000000"/>
          <w:sz w:val="28"/>
          <w:szCs w:val="28"/>
        </w:rPr>
        <w:t xml:space="preserve">У Попаснянському  районі спеціалісти </w:t>
      </w:r>
      <w:proofErr w:type="spellStart"/>
      <w:r w:rsidRPr="00974507">
        <w:rPr>
          <w:color w:val="000000"/>
          <w:sz w:val="28"/>
          <w:szCs w:val="28"/>
        </w:rPr>
        <w:t>Держпродспоживслужби</w:t>
      </w:r>
      <w:proofErr w:type="spellEnd"/>
      <w:r w:rsidRPr="00974507">
        <w:rPr>
          <w:color w:val="000000"/>
          <w:sz w:val="28"/>
          <w:szCs w:val="28"/>
        </w:rPr>
        <w:t>, бджолярі та аграрії шукали шляхи недопущення отруєнь бджіл.</w:t>
      </w:r>
    </w:p>
    <w:bookmarkEnd w:id="0"/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 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 xml:space="preserve">15 березня 2019 року в Попаснянській районній державній адміністрації відбувся семінар-нарада з актуальних питань щодо попередження та ліквідації хвороб і отруєнь бджіл. Та проведення навчання згідно програми навчання працівників, робота яких </w:t>
      </w:r>
      <w:proofErr w:type="spellStart"/>
      <w:r w:rsidRPr="00974507">
        <w:rPr>
          <w:color w:val="000000"/>
          <w:sz w:val="28"/>
          <w:szCs w:val="28"/>
        </w:rPr>
        <w:t>пов΄язана</w:t>
      </w:r>
      <w:proofErr w:type="spellEnd"/>
      <w:r w:rsidRPr="00974507">
        <w:rPr>
          <w:color w:val="000000"/>
          <w:sz w:val="28"/>
          <w:szCs w:val="28"/>
        </w:rPr>
        <w:t xml:space="preserve"> з організацією та безпосереднім проведенням робіт по транспортуванню, зберіганню, застосуванню, торгівлі пестицидами і агрохімікатами.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У нараді взяли участь: Чорна О.М.         – головний спеціаліст відділу контролю за обігом засобів захисту рослин ГУ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74507">
        <w:rPr>
          <w:color w:val="000000"/>
          <w:sz w:val="28"/>
          <w:szCs w:val="28"/>
        </w:rPr>
        <w:t>Держпродспоживслужби</w:t>
      </w:r>
      <w:proofErr w:type="spellEnd"/>
      <w:r w:rsidRPr="00974507">
        <w:rPr>
          <w:color w:val="000000"/>
          <w:sz w:val="28"/>
          <w:szCs w:val="28"/>
        </w:rPr>
        <w:t xml:space="preserve"> в Луганській області ; Синиця Т.М.         - заступник начальника – начальник відділу реформування сільського господарства управління АПР ; </w:t>
      </w:r>
      <w:proofErr w:type="spellStart"/>
      <w:r w:rsidRPr="00974507">
        <w:rPr>
          <w:color w:val="000000"/>
          <w:sz w:val="28"/>
          <w:szCs w:val="28"/>
        </w:rPr>
        <w:t>Стремоухова</w:t>
      </w:r>
      <w:proofErr w:type="spellEnd"/>
      <w:r w:rsidRPr="00974507">
        <w:rPr>
          <w:color w:val="000000"/>
          <w:sz w:val="28"/>
          <w:szCs w:val="28"/>
        </w:rPr>
        <w:t xml:space="preserve"> Н.В       -  начальник відділу державного нагляду за    дотриманням санітарного законодавства </w:t>
      </w:r>
      <w:proofErr w:type="spellStart"/>
      <w:r w:rsidRPr="00974507">
        <w:rPr>
          <w:color w:val="000000"/>
          <w:sz w:val="28"/>
          <w:szCs w:val="28"/>
        </w:rPr>
        <w:t>Попасняннського</w:t>
      </w:r>
      <w:proofErr w:type="spellEnd"/>
      <w:r w:rsidRPr="00974507">
        <w:rPr>
          <w:color w:val="000000"/>
          <w:sz w:val="28"/>
          <w:szCs w:val="28"/>
        </w:rPr>
        <w:t xml:space="preserve"> районного управління ГУ  </w:t>
      </w:r>
      <w:proofErr w:type="spellStart"/>
      <w:r w:rsidRPr="00974507">
        <w:rPr>
          <w:color w:val="000000"/>
          <w:sz w:val="28"/>
          <w:szCs w:val="28"/>
        </w:rPr>
        <w:t>Держпродспоживслужби</w:t>
      </w:r>
      <w:proofErr w:type="spellEnd"/>
      <w:r w:rsidRPr="00974507">
        <w:rPr>
          <w:color w:val="000000"/>
          <w:sz w:val="28"/>
          <w:szCs w:val="28"/>
        </w:rPr>
        <w:t xml:space="preserve"> в Луганській  області ; </w:t>
      </w:r>
      <w:proofErr w:type="spellStart"/>
      <w:r w:rsidRPr="00974507">
        <w:rPr>
          <w:color w:val="000000"/>
          <w:sz w:val="28"/>
          <w:szCs w:val="28"/>
        </w:rPr>
        <w:t>Баглік</w:t>
      </w:r>
      <w:proofErr w:type="spellEnd"/>
      <w:r w:rsidRPr="00974507">
        <w:rPr>
          <w:color w:val="000000"/>
          <w:sz w:val="28"/>
          <w:szCs w:val="28"/>
        </w:rPr>
        <w:t xml:space="preserve"> Д.Г.- головний спеціаліст відділу безпечності харчових продуктів та ветеринарної медицини Попаснянського районного управління ГУ </w:t>
      </w:r>
      <w:proofErr w:type="spellStart"/>
      <w:r w:rsidRPr="00974507">
        <w:rPr>
          <w:color w:val="000000"/>
          <w:sz w:val="28"/>
          <w:szCs w:val="28"/>
        </w:rPr>
        <w:t>Держпродспоживслужби</w:t>
      </w:r>
      <w:proofErr w:type="spellEnd"/>
      <w:r w:rsidRPr="00974507">
        <w:rPr>
          <w:color w:val="000000"/>
          <w:sz w:val="28"/>
          <w:szCs w:val="28"/>
        </w:rPr>
        <w:t xml:space="preserve"> в Луганській області ; пасічники, сільські голови, власники сільськогосподарських угідь.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Протягом наради була проведена роз’яснювальна робота та обговорено питання щодо: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нормативно-правових актів в галузі бджільництва;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порядку реєстрації пасік;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проведення обстеження пасіки при підозрі на отруєння;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профілактики отруєння бджіл пестицидами;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основних вимог санітарного законодавства щодо застосування пестицидів у народному господарстві (ДCП 8.8.1.2.001-98 "Транспортування, зберігання та застосування пестицидів у народному господарстві", ДСП № 382-96 "Державні санітарні правила авіаційного застосування пестицидів і агрохімікатів в народному господарстві України" від 18.12.96 р.)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обґрунтування застосування засобів захисту рослин;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застосування засобів захисту рослин у відповідності до переліку пестицидів, дозволених до використання в Україні;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створення комісій з розслідування випадків отруєння бджіл.</w:t>
      </w:r>
    </w:p>
    <w:p w:rsidR="00974507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про затвердження  Порядку офіційного встановлення статусу місця виробництва або виробничої ділянки, Вільних від регульованих шкідливих організмів;</w:t>
      </w:r>
    </w:p>
    <w:p w:rsidR="00FB240D" w:rsidRPr="00974507" w:rsidRDefault="00974507" w:rsidP="009745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507">
        <w:rPr>
          <w:color w:val="000000"/>
          <w:sz w:val="28"/>
          <w:szCs w:val="28"/>
        </w:rPr>
        <w:t>•        про регламент дій при проведенні робіт,які пов’язані з застосуванням пестицидів при вирощуванні с/г культур та фальсифікацію пестицидів.</w:t>
      </w:r>
    </w:p>
    <w:sectPr w:rsidR="00FB240D" w:rsidRPr="00974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7"/>
    <w:rsid w:val="002D415C"/>
    <w:rsid w:val="00974507"/>
    <w:rsid w:val="00A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2019-04-03T07:18:00Z</dcterms:created>
  <dcterms:modified xsi:type="dcterms:W3CDTF">2019-04-03T07:19:00Z</dcterms:modified>
</cp:coreProperties>
</file>