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CA5" w:rsidRDefault="00474CA5" w:rsidP="00474CA5">
      <w:pPr>
        <w:jc w:val="center"/>
        <w:rPr>
          <w:rFonts w:ascii="Times New Roman" w:hAnsi="Times New Roman" w:cs="Times New Roman"/>
          <w:b/>
          <w:color w:val="000000"/>
          <w:sz w:val="36"/>
          <w:szCs w:val="21"/>
          <w:shd w:val="clear" w:color="auto" w:fill="FFFFFF"/>
          <w:lang w:val="uk-UA"/>
        </w:rPr>
      </w:pPr>
      <w:r w:rsidRPr="00474CA5">
        <w:rPr>
          <w:rFonts w:ascii="Times New Roman" w:hAnsi="Times New Roman" w:cs="Times New Roman"/>
          <w:b/>
          <w:color w:val="000000"/>
          <w:sz w:val="36"/>
          <w:szCs w:val="21"/>
          <w:shd w:val="clear" w:color="auto" w:fill="FFFFFF"/>
          <w:lang w:val="uk-UA"/>
        </w:rPr>
        <w:t>Монетизація пільг</w:t>
      </w:r>
      <w:r>
        <w:rPr>
          <w:rFonts w:ascii="Times New Roman" w:hAnsi="Times New Roman" w:cs="Times New Roman"/>
          <w:b/>
          <w:color w:val="000000"/>
          <w:sz w:val="36"/>
          <w:szCs w:val="21"/>
          <w:shd w:val="clear" w:color="auto" w:fill="FFFFFF"/>
          <w:lang w:val="uk-UA"/>
        </w:rPr>
        <w:t xml:space="preserve"> розпочалась</w:t>
      </w:r>
    </w:p>
    <w:p w:rsidR="00474CA5" w:rsidRPr="00DA1190" w:rsidRDefault="00474CA5" w:rsidP="00474CA5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</w:p>
    <w:p w:rsidR="00474CA5" w:rsidRPr="00DA1190" w:rsidRDefault="00474CA5" w:rsidP="00474CA5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Відповідно до постанови КМУ від 17 квітня 2019 р. № 373 «Деякі питання надання житлових субсидій та пільг на оплату житлово-комунальних послуг у грошовій формі» з 1 жовтня поточного року  пільги на житлово-комунальні послуги надаються в грошовій формі.</w:t>
      </w:r>
    </w:p>
    <w:p w:rsidR="00474CA5" w:rsidRPr="00DA1190" w:rsidRDefault="00474CA5" w:rsidP="009D171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 жовтень місяць нараховано пільги на житлово-комунальні послуги у грошовій безготівковій формі </w:t>
      </w:r>
      <w:r w:rsidR="009D171D"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1311</w:t>
      </w:r>
      <w:r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пільговику на загальну суму </w:t>
      </w:r>
      <w:r w:rsidR="009D171D"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439</w:t>
      </w:r>
      <w:r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 </w:t>
      </w:r>
      <w:r w:rsidR="009D171D"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225</w:t>
      </w:r>
      <w:r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,2</w:t>
      </w:r>
      <w:r w:rsidR="009D171D"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5</w:t>
      </w:r>
      <w:r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грн. Виплата розрахованої суми пільги здійснюватиметься перерахуванням коштів на рахунки пільговиків, відкритих у виконавцях комунальних послуг, із рахунків громадян, автоматично сформованих у АТ </w:t>
      </w:r>
      <w:proofErr w:type="spellStart"/>
      <w:r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“Ощадбанк”</w:t>
      </w:r>
      <w:proofErr w:type="spellEnd"/>
      <w:r w:rsidRPr="00DA119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DA1190" w:rsidRPr="00DA1190" w:rsidRDefault="00DA1190" w:rsidP="009D171D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DA1190">
        <w:rPr>
          <w:rFonts w:ascii="Times New Roman" w:hAnsi="Times New Roman" w:cs="Times New Roman"/>
          <w:sz w:val="28"/>
          <w:szCs w:val="28"/>
          <w:lang w:val="uk-UA"/>
        </w:rPr>
        <w:t>За додатковою інформацією пропонуємо звертатися до управління соціального захисту населення Попаснянської райдержадміністрації за адресою: м. Попасна, пл. Миру, 2, каб. № 106, тел.(06474)3-33-45.</w:t>
      </w:r>
    </w:p>
    <w:sectPr w:rsidR="00DA1190" w:rsidRPr="00DA1190" w:rsidSect="00990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4CA5"/>
    <w:rsid w:val="00474CA5"/>
    <w:rsid w:val="00990383"/>
    <w:rsid w:val="009D171D"/>
    <w:rsid w:val="00DA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3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DELL-106</dc:creator>
  <cp:lastModifiedBy>DELL-106</cp:lastModifiedBy>
  <cp:revision>3</cp:revision>
  <dcterms:created xsi:type="dcterms:W3CDTF">2019-11-05T12:28:00Z</dcterms:created>
  <dcterms:modified xsi:type="dcterms:W3CDTF">2019-11-05T12:56:00Z</dcterms:modified>
</cp:coreProperties>
</file>