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СПІЛЬНИЙ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Попасна</w:t>
      </w:r>
      <w:proofErr w:type="spellEnd"/>
    </w:p>
    <w:p w:rsidR="003D362F" w:rsidRPr="003D362F" w:rsidRDefault="008E7510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20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березня 2018 р.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№     22  /  70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військово-цивільної адміністрації від 20.03.2018 р. № 248 «Про внесення змін до розпорядження голови районної державної адміністрації – керівника районної військово-цивільної адміністрації від 21.12.2017 р.  № 715 «Про районний бюджет на 2018 рік»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Внести зміни до паспорту бюджетної програми на 2018 рік по управлінню соціального захисту населення Попаснянської районної державної</w:t>
      </w:r>
      <w:r w:rsidR="00C9387A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0813105 «Надання реабілітаційних послуг особам  з інвалідністю та дітям з інвалідністю</w:t>
      </w:r>
      <w:r>
        <w:rPr>
          <w:rFonts w:ascii="Times New Roman" w:hAnsi="Times New Roman" w:cs="Times New Roman"/>
          <w:sz w:val="28"/>
          <w:szCs w:val="28"/>
          <w:lang w:val="uk-UA"/>
        </w:rPr>
        <w:t>», який затверджено спільним наказом управління фінансів та управління соці</w:t>
      </w:r>
      <w:r w:rsidR="00C9387A">
        <w:rPr>
          <w:rFonts w:ascii="Times New Roman" w:hAnsi="Times New Roman" w:cs="Times New Roman"/>
          <w:sz w:val="28"/>
          <w:szCs w:val="28"/>
          <w:lang w:val="uk-UA"/>
        </w:rPr>
        <w:t>ального захисту населення від 05.03.2018 року № 16/65</w:t>
      </w:r>
      <w:r>
        <w:rPr>
          <w:rFonts w:ascii="Times New Roman" w:hAnsi="Times New Roman" w:cs="Times New Roman"/>
          <w:sz w:val="28"/>
          <w:szCs w:val="28"/>
          <w:lang w:val="uk-UA"/>
        </w:rPr>
        <w:t>, виклавши його у новій редакції, що додається.</w:t>
      </w:r>
    </w:p>
    <w:p w:rsidR="003D362F" w:rsidRDefault="003D362F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Начальник управління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P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______________Н.П.Скребцова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____________ Г.В.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950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3D362F"/>
    <w:rsid w:val="00404BDE"/>
    <w:rsid w:val="0041587C"/>
    <w:rsid w:val="008E7510"/>
    <w:rsid w:val="00950ED8"/>
    <w:rsid w:val="00C93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A560E-8298-4665-81EC-FAC2AE40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2018-03-20T11:47:00Z</dcterms:created>
  <dcterms:modified xsi:type="dcterms:W3CDTF">2018-03-21T07:36:00Z</dcterms:modified>
</cp:coreProperties>
</file>