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7A1F" w:rsidP="005523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365">
        <w:rPr>
          <w:rFonts w:ascii="Times New Roman" w:hAnsi="Times New Roman" w:cs="Times New Roman"/>
          <w:sz w:val="28"/>
          <w:szCs w:val="28"/>
        </w:rPr>
        <w:t xml:space="preserve">04.01.2018 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структурних </w:t>
      </w:r>
      <w:proofErr w:type="gramStart"/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ідрозділів 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Попаснянської райдержадміністрації 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прийняли 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 участь у  скап-конференції  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яку проводила 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  Департаменту соціального захисту населення Луганської  ОДА 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>Елеонора Поліщук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>. Були  озвучені заплановані зміни у законодавст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і протягом 2018 року  за напрямком  забезпечення технічними та іншими засобами реабілітації осіб з інвалідністю, </w:t>
      </w:r>
      <w:r w:rsidR="00752D08" w:rsidRPr="00552365">
        <w:rPr>
          <w:rFonts w:ascii="Times New Roman" w:hAnsi="Times New Roman" w:cs="Times New Roman"/>
          <w:sz w:val="28"/>
          <w:szCs w:val="28"/>
          <w:lang w:val="uk-UA"/>
        </w:rPr>
        <w:t>призначення субсидій та надання пільг.</w:t>
      </w:r>
      <w:r w:rsidRPr="00552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2365" w:rsidRDefault="00552365" w:rsidP="005523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365" w:rsidRDefault="00552365" w:rsidP="00552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Управління соціального захисту населення</w:t>
      </w:r>
    </w:p>
    <w:p w:rsidR="00552365" w:rsidRPr="00552365" w:rsidRDefault="00552365" w:rsidP="00552365">
      <w:pPr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райдержадміністрації</w:t>
      </w:r>
    </w:p>
    <w:sectPr w:rsidR="00552365" w:rsidRPr="005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A1F"/>
    <w:rsid w:val="00552365"/>
    <w:rsid w:val="00752D08"/>
    <w:rsid w:val="007B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5</cp:revision>
  <cp:lastPrinted>2018-01-04T14:35:00Z</cp:lastPrinted>
  <dcterms:created xsi:type="dcterms:W3CDTF">2018-01-04T14:17:00Z</dcterms:created>
  <dcterms:modified xsi:type="dcterms:W3CDTF">2018-01-04T14:45:00Z</dcterms:modified>
</cp:coreProperties>
</file>