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B9" w:rsidRPr="005E3D97" w:rsidRDefault="00D23B58" w:rsidP="00B316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3D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CA66E2" w:rsidRPr="005E3D97" w:rsidRDefault="00DD5288" w:rsidP="00B316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D23B58" w:rsidRPr="005E3D97">
        <w:rPr>
          <w:rFonts w:ascii="Times New Roman" w:hAnsi="Times New Roman" w:cs="Times New Roman"/>
          <w:b/>
          <w:sz w:val="28"/>
          <w:szCs w:val="28"/>
          <w:lang w:val="uk-UA"/>
        </w:rPr>
        <w:t>іяльності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E3D97">
        <w:rPr>
          <w:rFonts w:ascii="Times New Roman" w:hAnsi="Times New Roman" w:cs="Times New Roman"/>
          <w:b/>
          <w:sz w:val="28"/>
          <w:szCs w:val="28"/>
          <w:lang w:val="uk-UA"/>
        </w:rPr>
        <w:t>Білогорівської</w:t>
      </w:r>
      <w:proofErr w:type="spellEnd"/>
      <w:r w:rsidRPr="005E3D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</w:t>
      </w:r>
      <w:r w:rsidR="00D23B58" w:rsidRPr="005E3D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підготовки проектів регуляторних актів на 201</w:t>
      </w:r>
      <w:r w:rsidR="00263302" w:rsidRPr="00263302">
        <w:rPr>
          <w:rFonts w:ascii="Times New Roman" w:hAnsi="Times New Roman" w:cs="Times New Roman"/>
          <w:b/>
          <w:sz w:val="28"/>
          <w:szCs w:val="28"/>
        </w:rPr>
        <w:t>9</w:t>
      </w:r>
      <w:r w:rsidR="00D23B58" w:rsidRPr="005E3D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B316B9" w:rsidRPr="005E3D97" w:rsidRDefault="00B316B9" w:rsidP="00B21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160"/>
        <w:gridCol w:w="3240"/>
        <w:gridCol w:w="3420"/>
        <w:gridCol w:w="2340"/>
        <w:gridCol w:w="3060"/>
      </w:tblGrid>
      <w:tr w:rsidR="00266F4F" w:rsidRPr="00BC273C" w:rsidTr="008060C9">
        <w:tc>
          <w:tcPr>
            <w:tcW w:w="648" w:type="dxa"/>
            <w:vAlign w:val="center"/>
          </w:tcPr>
          <w:p w:rsidR="00266F4F" w:rsidRPr="00BC273C" w:rsidRDefault="00266F4F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160" w:type="dxa"/>
            <w:vAlign w:val="center"/>
          </w:tcPr>
          <w:p w:rsidR="00266F4F" w:rsidRPr="00BC273C" w:rsidRDefault="00266F4F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проекту</w:t>
            </w:r>
          </w:p>
        </w:tc>
        <w:tc>
          <w:tcPr>
            <w:tcW w:w="3240" w:type="dxa"/>
            <w:vAlign w:val="center"/>
          </w:tcPr>
          <w:p w:rsidR="00266F4F" w:rsidRPr="00BC273C" w:rsidRDefault="00266F4F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проекту</w:t>
            </w:r>
          </w:p>
        </w:tc>
        <w:tc>
          <w:tcPr>
            <w:tcW w:w="3420" w:type="dxa"/>
            <w:vAlign w:val="center"/>
          </w:tcPr>
          <w:p w:rsidR="00266F4F" w:rsidRPr="00BC273C" w:rsidRDefault="00266F4F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 прийняття</w:t>
            </w:r>
          </w:p>
        </w:tc>
        <w:tc>
          <w:tcPr>
            <w:tcW w:w="2340" w:type="dxa"/>
            <w:vAlign w:val="center"/>
          </w:tcPr>
          <w:p w:rsidR="00266F4F" w:rsidRPr="00BC273C" w:rsidRDefault="00266F4F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підготовки</w:t>
            </w:r>
          </w:p>
          <w:p w:rsidR="00266F4F" w:rsidRPr="00BC273C" w:rsidRDefault="00266F4F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проектів</w:t>
            </w:r>
          </w:p>
        </w:tc>
        <w:tc>
          <w:tcPr>
            <w:tcW w:w="3060" w:type="dxa"/>
            <w:vAlign w:val="center"/>
          </w:tcPr>
          <w:p w:rsidR="00266F4F" w:rsidRPr="00BC273C" w:rsidRDefault="00266F4F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Відповідальний за підготовку проекту  регуляторного</w:t>
            </w:r>
          </w:p>
          <w:p w:rsidR="00266F4F" w:rsidRPr="00BC273C" w:rsidRDefault="00266F4F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акту</w:t>
            </w:r>
          </w:p>
        </w:tc>
      </w:tr>
      <w:tr w:rsidR="00266F4F" w:rsidRPr="00BC273C" w:rsidTr="008060C9">
        <w:tc>
          <w:tcPr>
            <w:tcW w:w="648" w:type="dxa"/>
            <w:vAlign w:val="center"/>
          </w:tcPr>
          <w:p w:rsidR="00266F4F" w:rsidRPr="00BC273C" w:rsidRDefault="00266F4F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160" w:type="dxa"/>
            <w:vAlign w:val="center"/>
          </w:tcPr>
          <w:p w:rsidR="00266F4F" w:rsidRPr="00BC273C" w:rsidRDefault="005E1239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селищної ради</w:t>
            </w:r>
          </w:p>
        </w:tc>
        <w:tc>
          <w:tcPr>
            <w:tcW w:w="3240" w:type="dxa"/>
            <w:vAlign w:val="center"/>
          </w:tcPr>
          <w:p w:rsidR="00266F4F" w:rsidRPr="00BC273C" w:rsidRDefault="00891528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встановлення ставок земельного податку</w:t>
            </w:r>
          </w:p>
        </w:tc>
        <w:tc>
          <w:tcPr>
            <w:tcW w:w="3420" w:type="dxa"/>
            <w:vAlign w:val="center"/>
          </w:tcPr>
          <w:p w:rsidR="00266F4F" w:rsidRPr="00BC273C" w:rsidRDefault="008060C9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273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Урегулювання питання встановлення ставок  місцевих податків</w:t>
            </w:r>
          </w:p>
        </w:tc>
        <w:tc>
          <w:tcPr>
            <w:tcW w:w="2340" w:type="dxa"/>
            <w:vAlign w:val="center"/>
          </w:tcPr>
          <w:p w:rsidR="00266F4F" w:rsidRPr="00BC273C" w:rsidRDefault="00266F4F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Січень-</w:t>
            </w:r>
            <w:r w:rsidR="005E3D97"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3060" w:type="dxa"/>
            <w:vAlign w:val="center"/>
          </w:tcPr>
          <w:p w:rsidR="00266F4F" w:rsidRPr="00BC273C" w:rsidRDefault="00BD3E81" w:rsidP="00BC27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Білогорівська</w:t>
            </w:r>
            <w:proofErr w:type="spellEnd"/>
            <w:r w:rsidRPr="00BC27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селищна рада</w:t>
            </w:r>
          </w:p>
        </w:tc>
      </w:tr>
    </w:tbl>
    <w:p w:rsidR="00266F4F" w:rsidRPr="00B2180F" w:rsidRDefault="00266F4F" w:rsidP="00B2180F">
      <w:pPr>
        <w:tabs>
          <w:tab w:val="left" w:pos="152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66F4F" w:rsidRPr="00B2180F" w:rsidSect="00B2180F">
      <w:headerReference w:type="default" r:id="rId8"/>
      <w:pgSz w:w="16838" w:h="11906" w:orient="landscape"/>
      <w:pgMar w:top="127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7FE" w:rsidRDefault="004667FE" w:rsidP="00B15028">
      <w:pPr>
        <w:spacing w:after="0" w:line="240" w:lineRule="auto"/>
      </w:pPr>
      <w:r>
        <w:separator/>
      </w:r>
    </w:p>
  </w:endnote>
  <w:endnote w:type="continuationSeparator" w:id="0">
    <w:p w:rsidR="004667FE" w:rsidRDefault="004667FE" w:rsidP="00B1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7FE" w:rsidRDefault="004667FE" w:rsidP="00B15028">
      <w:pPr>
        <w:spacing w:after="0" w:line="240" w:lineRule="auto"/>
      </w:pPr>
      <w:r>
        <w:separator/>
      </w:r>
    </w:p>
  </w:footnote>
  <w:footnote w:type="continuationSeparator" w:id="0">
    <w:p w:rsidR="004667FE" w:rsidRDefault="004667FE" w:rsidP="00B1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028" w:rsidRPr="00B15028" w:rsidRDefault="00B15028" w:rsidP="00B15028">
    <w:pPr>
      <w:pStyle w:val="a6"/>
      <w:jc w:val="right"/>
      <w:rPr>
        <w:rFonts w:ascii="Times New Roman" w:hAnsi="Times New Roman" w:cs="Times New Roman"/>
        <w:sz w:val="20"/>
        <w:szCs w:val="20"/>
        <w:lang w:val="uk-UA"/>
      </w:rPr>
    </w:pPr>
    <w:r w:rsidRPr="00B15028">
      <w:rPr>
        <w:rFonts w:ascii="Times New Roman" w:hAnsi="Times New Roman" w:cs="Times New Roman"/>
        <w:sz w:val="20"/>
        <w:szCs w:val="20"/>
        <w:lang w:val="uk-UA"/>
      </w:rPr>
      <w:t xml:space="preserve">Додаток до рішення </w:t>
    </w:r>
  </w:p>
  <w:p w:rsidR="00B15028" w:rsidRPr="00B15028" w:rsidRDefault="00B15028" w:rsidP="00B15028">
    <w:pPr>
      <w:pStyle w:val="a6"/>
      <w:jc w:val="right"/>
      <w:rPr>
        <w:rFonts w:ascii="Times New Roman" w:hAnsi="Times New Roman" w:cs="Times New Roman"/>
        <w:sz w:val="20"/>
        <w:szCs w:val="20"/>
        <w:lang w:val="uk-UA"/>
      </w:rPr>
    </w:pPr>
    <w:proofErr w:type="spellStart"/>
    <w:r w:rsidRPr="00B15028">
      <w:rPr>
        <w:rFonts w:ascii="Times New Roman" w:hAnsi="Times New Roman" w:cs="Times New Roman"/>
        <w:sz w:val="20"/>
        <w:szCs w:val="20"/>
        <w:lang w:val="uk-UA"/>
      </w:rPr>
      <w:t>Білогорівської</w:t>
    </w:r>
    <w:proofErr w:type="spellEnd"/>
    <w:r w:rsidRPr="00B15028">
      <w:rPr>
        <w:rFonts w:ascii="Times New Roman" w:hAnsi="Times New Roman" w:cs="Times New Roman"/>
        <w:sz w:val="20"/>
        <w:szCs w:val="20"/>
        <w:lang w:val="uk-UA"/>
      </w:rPr>
      <w:t xml:space="preserve"> селищної ради</w:t>
    </w:r>
  </w:p>
  <w:p w:rsidR="00B15028" w:rsidRPr="00B15028" w:rsidRDefault="00B2180F" w:rsidP="00B15028">
    <w:pPr>
      <w:pStyle w:val="a6"/>
      <w:jc w:val="right"/>
      <w:rPr>
        <w:rFonts w:ascii="Times New Roman" w:hAnsi="Times New Roman" w:cs="Times New Roman"/>
        <w:sz w:val="20"/>
        <w:szCs w:val="20"/>
        <w:lang w:val="uk-UA"/>
      </w:rPr>
    </w:pPr>
    <w:r>
      <w:rPr>
        <w:rFonts w:ascii="Times New Roman" w:hAnsi="Times New Roman" w:cs="Times New Roman"/>
        <w:sz w:val="20"/>
        <w:szCs w:val="20"/>
        <w:lang w:val="uk-UA"/>
      </w:rPr>
      <w:t xml:space="preserve">№ </w:t>
    </w:r>
    <w:r w:rsidR="00263302">
      <w:rPr>
        <w:rFonts w:ascii="Times New Roman" w:hAnsi="Times New Roman" w:cs="Times New Roman"/>
        <w:sz w:val="20"/>
        <w:szCs w:val="20"/>
        <w:lang w:val="en-US"/>
      </w:rPr>
      <w:t>92</w:t>
    </w:r>
    <w:r>
      <w:rPr>
        <w:rFonts w:ascii="Times New Roman" w:hAnsi="Times New Roman" w:cs="Times New Roman"/>
        <w:sz w:val="20"/>
        <w:szCs w:val="20"/>
        <w:lang w:val="uk-UA"/>
      </w:rPr>
      <w:t>/</w:t>
    </w:r>
    <w:r>
      <w:rPr>
        <w:rFonts w:ascii="Times New Roman" w:hAnsi="Times New Roman" w:cs="Times New Roman"/>
        <w:sz w:val="20"/>
        <w:szCs w:val="20"/>
        <w:lang w:val="en-US"/>
      </w:rPr>
      <w:t>1</w:t>
    </w:r>
    <w:r w:rsidR="00263302">
      <w:rPr>
        <w:rFonts w:ascii="Times New Roman" w:hAnsi="Times New Roman" w:cs="Times New Roman"/>
        <w:sz w:val="20"/>
        <w:szCs w:val="20"/>
        <w:lang w:val="en-US"/>
      </w:rPr>
      <w:t>4</w:t>
    </w:r>
    <w:r w:rsidR="00B15028" w:rsidRPr="00B15028">
      <w:rPr>
        <w:rFonts w:ascii="Times New Roman" w:hAnsi="Times New Roman" w:cs="Times New Roman"/>
        <w:sz w:val="20"/>
        <w:szCs w:val="20"/>
        <w:lang w:val="uk-UA"/>
      </w:rPr>
      <w:t xml:space="preserve"> від </w:t>
    </w:r>
    <w:r w:rsidR="00263302">
      <w:rPr>
        <w:rFonts w:ascii="Times New Roman" w:hAnsi="Times New Roman" w:cs="Times New Roman"/>
        <w:sz w:val="20"/>
        <w:szCs w:val="20"/>
        <w:lang w:val="en-US"/>
      </w:rPr>
      <w:t>14</w:t>
    </w:r>
    <w:r w:rsidR="00B15028" w:rsidRPr="00B15028">
      <w:rPr>
        <w:rFonts w:ascii="Times New Roman" w:hAnsi="Times New Roman" w:cs="Times New Roman"/>
        <w:sz w:val="20"/>
        <w:szCs w:val="20"/>
        <w:lang w:val="uk-UA"/>
      </w:rPr>
      <w:t>.1</w:t>
    </w:r>
    <w:r w:rsidR="00263302">
      <w:rPr>
        <w:rFonts w:ascii="Times New Roman" w:hAnsi="Times New Roman" w:cs="Times New Roman"/>
        <w:sz w:val="20"/>
        <w:szCs w:val="20"/>
        <w:lang w:val="en-US"/>
      </w:rPr>
      <w:t>2</w:t>
    </w:r>
    <w:r w:rsidR="00B15028" w:rsidRPr="00B15028">
      <w:rPr>
        <w:rFonts w:ascii="Times New Roman" w:hAnsi="Times New Roman" w:cs="Times New Roman"/>
        <w:sz w:val="20"/>
        <w:szCs w:val="20"/>
        <w:lang w:val="uk-UA"/>
      </w:rPr>
      <w:t>.201</w:t>
    </w:r>
    <w:r w:rsidR="00263302">
      <w:rPr>
        <w:rFonts w:ascii="Times New Roman" w:hAnsi="Times New Roman" w:cs="Times New Roman"/>
        <w:sz w:val="20"/>
        <w:szCs w:val="20"/>
        <w:lang w:val="en-US"/>
      </w:rPr>
      <w:t>8</w:t>
    </w:r>
    <w:r w:rsidR="00B15028" w:rsidRPr="00B15028">
      <w:rPr>
        <w:rFonts w:ascii="Times New Roman" w:hAnsi="Times New Roman" w:cs="Times New Roman"/>
        <w:sz w:val="20"/>
        <w:szCs w:val="20"/>
        <w:lang w:val="uk-UA"/>
      </w:rPr>
      <w:t xml:space="preserve"> року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045D0"/>
    <w:multiLevelType w:val="hybridMultilevel"/>
    <w:tmpl w:val="D8FCE10E"/>
    <w:lvl w:ilvl="0" w:tplc="F5DA3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3C3831"/>
    <w:multiLevelType w:val="hybridMultilevel"/>
    <w:tmpl w:val="D8FCE10E"/>
    <w:lvl w:ilvl="0" w:tplc="F5DA3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B58"/>
    <w:rsid w:val="000A025D"/>
    <w:rsid w:val="00126ECE"/>
    <w:rsid w:val="001D2EFD"/>
    <w:rsid w:val="001F22C7"/>
    <w:rsid w:val="00263302"/>
    <w:rsid w:val="00266F4F"/>
    <w:rsid w:val="002E489E"/>
    <w:rsid w:val="003349BA"/>
    <w:rsid w:val="004667FE"/>
    <w:rsid w:val="005553A0"/>
    <w:rsid w:val="00586CE2"/>
    <w:rsid w:val="005E1239"/>
    <w:rsid w:val="005E3D97"/>
    <w:rsid w:val="00630B11"/>
    <w:rsid w:val="006F1804"/>
    <w:rsid w:val="007433EE"/>
    <w:rsid w:val="008060C9"/>
    <w:rsid w:val="00850B55"/>
    <w:rsid w:val="00891528"/>
    <w:rsid w:val="009B3310"/>
    <w:rsid w:val="009D415B"/>
    <w:rsid w:val="00B15028"/>
    <w:rsid w:val="00B2180F"/>
    <w:rsid w:val="00B316B9"/>
    <w:rsid w:val="00BC273C"/>
    <w:rsid w:val="00BD3E81"/>
    <w:rsid w:val="00C30A54"/>
    <w:rsid w:val="00C42763"/>
    <w:rsid w:val="00CD54AC"/>
    <w:rsid w:val="00D23B58"/>
    <w:rsid w:val="00D7611F"/>
    <w:rsid w:val="00D9304C"/>
    <w:rsid w:val="00DD5288"/>
    <w:rsid w:val="00E0587C"/>
    <w:rsid w:val="00E80E02"/>
    <w:rsid w:val="00EB651B"/>
    <w:rsid w:val="00F77282"/>
    <w:rsid w:val="00F9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EFD"/>
    <w:pPr>
      <w:ind w:left="720"/>
      <w:contextualSpacing/>
    </w:pPr>
  </w:style>
  <w:style w:type="paragraph" w:styleId="a4">
    <w:name w:val="Title"/>
    <w:basedOn w:val="a"/>
    <w:link w:val="a5"/>
    <w:qFormat/>
    <w:rsid w:val="00266F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5">
    <w:name w:val="Название Знак"/>
    <w:basedOn w:val="a0"/>
    <w:link w:val="a4"/>
    <w:rsid w:val="00266F4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semiHidden/>
    <w:unhideWhenUsed/>
    <w:rsid w:val="00B15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5028"/>
  </w:style>
  <w:style w:type="paragraph" w:styleId="a8">
    <w:name w:val="footer"/>
    <w:basedOn w:val="a"/>
    <w:link w:val="a9"/>
    <w:uiPriority w:val="99"/>
    <w:semiHidden/>
    <w:unhideWhenUsed/>
    <w:rsid w:val="00B15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5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CE39C-FB6B-4E5E-A2F7-4A32BEDE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7</cp:revision>
  <dcterms:created xsi:type="dcterms:W3CDTF">2016-11-25T09:13:00Z</dcterms:created>
  <dcterms:modified xsi:type="dcterms:W3CDTF">2018-12-03T07:57:00Z</dcterms:modified>
</cp:coreProperties>
</file>