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42" w:rsidRDefault="00F12F42" w:rsidP="00F12F42">
      <w:pPr>
        <w:ind w:firstLine="851"/>
        <w:jc w:val="center"/>
        <w:rPr>
          <w:b/>
          <w:sz w:val="28"/>
          <w:szCs w:val="28"/>
          <w:lang w:val="en-US"/>
        </w:rPr>
      </w:pPr>
      <w:r w:rsidRPr="00257D79">
        <w:rPr>
          <w:b/>
          <w:sz w:val="28"/>
          <w:szCs w:val="28"/>
        </w:rPr>
        <w:t xml:space="preserve">До </w:t>
      </w:r>
      <w:proofErr w:type="spellStart"/>
      <w:r w:rsidRPr="00257D79">
        <w:rPr>
          <w:b/>
          <w:sz w:val="28"/>
          <w:szCs w:val="28"/>
        </w:rPr>
        <w:t>уваги</w:t>
      </w:r>
      <w:proofErr w:type="spellEnd"/>
      <w:r w:rsidRPr="00257D79">
        <w:rPr>
          <w:b/>
          <w:sz w:val="28"/>
          <w:szCs w:val="28"/>
        </w:rPr>
        <w:t xml:space="preserve"> </w:t>
      </w:r>
      <w:r w:rsidR="00886AE2">
        <w:rPr>
          <w:b/>
          <w:sz w:val="28"/>
          <w:szCs w:val="28"/>
          <w:lang w:val="uk-UA"/>
        </w:rPr>
        <w:t>власників готелів</w:t>
      </w:r>
      <w:r w:rsidRPr="00257D79">
        <w:rPr>
          <w:b/>
          <w:sz w:val="28"/>
          <w:szCs w:val="28"/>
        </w:rPr>
        <w:t>!</w:t>
      </w:r>
    </w:p>
    <w:p w:rsidR="00257D79" w:rsidRPr="00257D79" w:rsidRDefault="00257D79" w:rsidP="00F12F42">
      <w:pPr>
        <w:ind w:firstLine="851"/>
        <w:jc w:val="center"/>
        <w:rPr>
          <w:b/>
          <w:sz w:val="28"/>
          <w:szCs w:val="28"/>
          <w:lang w:val="en-US"/>
        </w:rPr>
      </w:pPr>
    </w:p>
    <w:p w:rsidR="00F12F42" w:rsidRPr="008A4AAD" w:rsidRDefault="00F12F42" w:rsidP="00F12F4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8A4AAD">
        <w:rPr>
          <w:sz w:val="28"/>
          <w:szCs w:val="28"/>
          <w:lang w:val="uk-UA"/>
        </w:rPr>
        <w:t>рядом прийнято постанову від 26.07.2018 № 607, якою внесено зміни до Порядку встановлення категорій готелям та іншим об’єктам, що призначаються для надання послуг з тимчасового розміщення (проживання), затвердженого постановою Кабінету Міністрів України від 29.07.2009 № 803, та встановлено, що сертифікація та оцінювання готелю здійснюється органами із сертифікації, акредитованими для виконання робіт із сертифікації послуг з тимчасового розміщення (проживання) в установленому законом порядку.</w:t>
      </w:r>
    </w:p>
    <w:p w:rsidR="00F12F42" w:rsidRPr="008A4AAD" w:rsidRDefault="00F12F42" w:rsidP="00F12F42">
      <w:pPr>
        <w:ind w:firstLine="851"/>
        <w:jc w:val="both"/>
        <w:rPr>
          <w:sz w:val="28"/>
          <w:szCs w:val="28"/>
          <w:lang w:val="uk-UA"/>
        </w:rPr>
      </w:pPr>
      <w:r w:rsidRPr="008A4AAD">
        <w:rPr>
          <w:sz w:val="28"/>
          <w:szCs w:val="28"/>
          <w:lang w:val="uk-UA"/>
        </w:rPr>
        <w:t>Абзацом другим статтею 1 Закону України "Про акредитацію органів з оцінки відповідності" визначено, що акредитація органів з оцінки відповідності - засвідчення національним органом України з акредитації того, що орган з оцінки відповідності відповідає вимогам національних стандартів, гармонізованих з відповідними міжнародними та європейськими стандартами, та у разі необхідності будь-яким додатковим вимогам щодо акредитації у відповідних сферах для провадження визначеної діяльності з оцінки відповідності.</w:t>
      </w:r>
    </w:p>
    <w:p w:rsidR="00F12F42" w:rsidRPr="008A4AAD" w:rsidRDefault="00F12F42" w:rsidP="00F12F42">
      <w:pPr>
        <w:ind w:firstLine="851"/>
        <w:jc w:val="both"/>
        <w:rPr>
          <w:sz w:val="28"/>
          <w:szCs w:val="28"/>
          <w:lang w:val="uk-UA"/>
        </w:rPr>
      </w:pPr>
      <w:r w:rsidRPr="008A4AAD">
        <w:rPr>
          <w:sz w:val="28"/>
          <w:szCs w:val="28"/>
          <w:lang w:val="uk-UA"/>
        </w:rPr>
        <w:t xml:space="preserve">Відповідно до Положення про Національне агентство з акредитації України, затвердженого наказом </w:t>
      </w:r>
      <w:proofErr w:type="spellStart"/>
      <w:r w:rsidRPr="008A4AAD">
        <w:rPr>
          <w:sz w:val="28"/>
          <w:szCs w:val="28"/>
          <w:lang w:val="uk-UA"/>
        </w:rPr>
        <w:t>Мінекономрозвитку</w:t>
      </w:r>
      <w:proofErr w:type="spellEnd"/>
      <w:r w:rsidRPr="008A4AAD">
        <w:rPr>
          <w:sz w:val="28"/>
          <w:szCs w:val="28"/>
          <w:lang w:val="uk-UA"/>
        </w:rPr>
        <w:t xml:space="preserve"> від 08.02.2017 № 161, національним органом з акредитації є Національне агентство з акредитації України (далі - НААУ).</w:t>
      </w:r>
    </w:p>
    <w:p w:rsidR="00F12F42" w:rsidRPr="008A4AAD" w:rsidRDefault="00F12F42" w:rsidP="00F12F42">
      <w:pPr>
        <w:ind w:firstLine="851"/>
        <w:jc w:val="both"/>
        <w:rPr>
          <w:sz w:val="28"/>
          <w:szCs w:val="28"/>
          <w:lang w:val="uk-UA"/>
        </w:rPr>
      </w:pPr>
      <w:r w:rsidRPr="008A4AAD">
        <w:rPr>
          <w:sz w:val="28"/>
          <w:szCs w:val="28"/>
          <w:lang w:val="uk-UA"/>
        </w:rPr>
        <w:t>Перелік органів із сертифікації, акредитованих НААУ для виконання робіт із сертифікації послуг з тимчасового розміщення (проживання), розміщено на офіційному сайті НААУ (</w:t>
      </w:r>
      <w:hyperlink r:id="rId4" w:history="1">
        <w:r w:rsidRPr="008A4AAD">
          <w:rPr>
            <w:rStyle w:val="a3"/>
            <w:sz w:val="28"/>
            <w:szCs w:val="28"/>
            <w:lang w:val="uk-UA"/>
          </w:rPr>
          <w:t>https://naau.org.ua</w:t>
        </w:r>
      </w:hyperlink>
      <w:r w:rsidRPr="008A4AAD">
        <w:rPr>
          <w:sz w:val="28"/>
          <w:szCs w:val="28"/>
          <w:lang w:val="uk-UA"/>
        </w:rPr>
        <w:t>).</w:t>
      </w:r>
    </w:p>
    <w:p w:rsidR="00F12F42" w:rsidRPr="008A4AAD" w:rsidRDefault="00F12F42" w:rsidP="00F12F42">
      <w:pPr>
        <w:ind w:firstLine="851"/>
        <w:jc w:val="both"/>
        <w:rPr>
          <w:sz w:val="28"/>
          <w:szCs w:val="28"/>
          <w:lang w:val="uk-UA"/>
        </w:rPr>
      </w:pPr>
      <w:r w:rsidRPr="008A4AAD">
        <w:rPr>
          <w:sz w:val="28"/>
          <w:szCs w:val="28"/>
          <w:lang w:val="uk-UA"/>
        </w:rPr>
        <w:t>Згідно з частиною п’ятою статті 19 Закону України "Про туризм" забороняється надавати послуги з розміщення без наявності свідоцтва про встановлення відповідної категорії.</w:t>
      </w:r>
    </w:p>
    <w:p w:rsidR="00F12F42" w:rsidRPr="00F12F42" w:rsidRDefault="00F12F42" w:rsidP="00F12F42">
      <w:pPr>
        <w:ind w:firstLine="851"/>
        <w:jc w:val="both"/>
        <w:rPr>
          <w:sz w:val="28"/>
          <w:szCs w:val="28"/>
          <w:lang w:val="uk-UA"/>
        </w:rPr>
      </w:pPr>
      <w:r w:rsidRPr="00F12F42">
        <w:rPr>
          <w:sz w:val="28"/>
          <w:szCs w:val="28"/>
          <w:lang w:val="uk-UA"/>
        </w:rPr>
        <w:t>Враховуючи вищевикладене, управління економічного розвитку і торгівлі райдержадміністрації просить власників готелів обов’язково отримати свідоцтва про встановлення категорії.</w:t>
      </w:r>
    </w:p>
    <w:sectPr w:rsidR="00F12F42" w:rsidRPr="00F12F42" w:rsidSect="00355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F12F42"/>
    <w:rsid w:val="00257D79"/>
    <w:rsid w:val="00355F14"/>
    <w:rsid w:val="0037093E"/>
    <w:rsid w:val="00886AE2"/>
    <w:rsid w:val="00F12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2F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au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2018-08-16T10:23:00Z</dcterms:created>
  <dcterms:modified xsi:type="dcterms:W3CDTF">2018-08-16T10:46:00Z</dcterms:modified>
</cp:coreProperties>
</file>