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7" w:rsidRPr="00842777" w:rsidRDefault="00A528A7" w:rsidP="00842777">
      <w:pPr>
        <w:ind w:firstLine="360"/>
        <w:jc w:val="center"/>
        <w:rPr>
          <w:b/>
          <w:sz w:val="28"/>
          <w:szCs w:val="28"/>
          <w:lang w:val="uk-UA"/>
        </w:rPr>
      </w:pPr>
      <w:r w:rsidRPr="00842777">
        <w:rPr>
          <w:b/>
          <w:sz w:val="28"/>
          <w:szCs w:val="28"/>
          <w:lang w:val="uk-UA"/>
        </w:rPr>
        <w:t>Аналітична довідка</w:t>
      </w:r>
    </w:p>
    <w:p w:rsidR="00842777" w:rsidRPr="00842777" w:rsidRDefault="00842777" w:rsidP="00842777">
      <w:pPr>
        <w:pStyle w:val="30"/>
        <w:shd w:val="clear" w:color="auto" w:fill="auto"/>
        <w:tabs>
          <w:tab w:val="left" w:pos="9356"/>
        </w:tabs>
        <w:spacing w:before="0" w:after="0" w:line="322" w:lineRule="exact"/>
        <w:ind w:right="-1"/>
        <w:rPr>
          <w:rFonts w:ascii="Times New Roman" w:hAnsi="Times New Roman" w:cs="Times New Roman"/>
          <w:color w:val="000000"/>
          <w:lang w:val="uk-UA" w:eastAsia="uk-UA" w:bidi="uk-UA"/>
        </w:rPr>
      </w:pPr>
      <w:r w:rsidRPr="00842777">
        <w:rPr>
          <w:rFonts w:ascii="Times New Roman" w:hAnsi="Times New Roman" w:cs="Times New Roman"/>
          <w:lang w:val="uk-UA"/>
        </w:rPr>
        <w:t xml:space="preserve">про реалізацію у 1 кварталі 2019 року </w:t>
      </w:r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Програми розвитку та підтримки малого і середнього підприємництва в </w:t>
      </w:r>
      <w:proofErr w:type="spellStart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>Попаснянському</w:t>
      </w:r>
      <w:proofErr w:type="spellEnd"/>
      <w:r w:rsidRPr="00842777">
        <w:rPr>
          <w:rFonts w:ascii="Times New Roman" w:hAnsi="Times New Roman" w:cs="Times New Roman"/>
          <w:color w:val="000000"/>
          <w:lang w:val="uk-UA" w:eastAsia="uk-UA" w:bidi="uk-UA"/>
        </w:rPr>
        <w:t xml:space="preserve"> районі</w:t>
      </w:r>
    </w:p>
    <w:p w:rsidR="003A0E5B" w:rsidRDefault="003A0E5B" w:rsidP="00A528A7">
      <w:pPr>
        <w:ind w:firstLine="360"/>
        <w:jc w:val="both"/>
        <w:rPr>
          <w:lang w:val="uk-UA"/>
        </w:rPr>
      </w:pPr>
    </w:p>
    <w:p w:rsidR="00FA5F16" w:rsidRPr="00775069" w:rsidRDefault="00FA5F16" w:rsidP="00FA5F16">
      <w:pPr>
        <w:ind w:firstLine="709"/>
        <w:jc w:val="both"/>
        <w:rPr>
          <w:sz w:val="28"/>
          <w:szCs w:val="28"/>
          <w:lang w:val="uk-UA"/>
        </w:rPr>
      </w:pPr>
      <w:r w:rsidRPr="005D7482">
        <w:rPr>
          <w:sz w:val="28"/>
          <w:szCs w:val="28"/>
          <w:lang w:val="uk-UA"/>
        </w:rPr>
        <w:t xml:space="preserve">Програма розвитку та підтримки малого і середнього підприємництва в </w:t>
      </w:r>
      <w:proofErr w:type="spellStart"/>
      <w:r w:rsidRPr="005D7482">
        <w:rPr>
          <w:sz w:val="28"/>
          <w:szCs w:val="28"/>
          <w:lang w:val="uk-UA"/>
        </w:rPr>
        <w:t>Попаснянському</w:t>
      </w:r>
      <w:proofErr w:type="spellEnd"/>
      <w:r w:rsidRPr="005D7482">
        <w:rPr>
          <w:sz w:val="28"/>
          <w:szCs w:val="28"/>
          <w:lang w:val="uk-UA"/>
        </w:rPr>
        <w:t xml:space="preserve"> районі на 2019-2021 роки (далі - Програма) розроблена відповідно до Законів України «Про військово-цивільні адміністрації»,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Методичних рекомендацій щодо порядку розроблення регіональних цільових програм, моніторингу та звітності про їх виконання, затвердженими наказом Міністерства економіки України від 04.12.2006 №367 та інших законодавчих і нормативно-правових актів щодо регулювання та розвитку малого і </w:t>
      </w:r>
      <w:r>
        <w:rPr>
          <w:sz w:val="28"/>
          <w:szCs w:val="28"/>
          <w:lang w:val="uk-UA"/>
        </w:rPr>
        <w:t xml:space="preserve">середнього підприємництва та є </w:t>
      </w:r>
      <w:r w:rsidRPr="005D7482">
        <w:rPr>
          <w:sz w:val="28"/>
          <w:szCs w:val="28"/>
          <w:lang w:val="uk-UA"/>
        </w:rPr>
        <w:t xml:space="preserve">логічним продовженням </w:t>
      </w:r>
      <w:r w:rsidRPr="00775069">
        <w:rPr>
          <w:sz w:val="28"/>
          <w:lang w:val="uk-UA"/>
        </w:rPr>
        <w:t xml:space="preserve">Районної цільової програми «Залучення інвестицій, розвиток та підтримки малого і середнього  підприємництва в </w:t>
      </w:r>
      <w:proofErr w:type="spellStart"/>
      <w:r w:rsidRPr="00775069">
        <w:rPr>
          <w:sz w:val="28"/>
          <w:lang w:val="uk-UA"/>
        </w:rPr>
        <w:t>Попаснянському</w:t>
      </w:r>
      <w:proofErr w:type="spellEnd"/>
      <w:r w:rsidRPr="00775069">
        <w:rPr>
          <w:sz w:val="28"/>
          <w:lang w:val="uk-UA"/>
        </w:rPr>
        <w:t xml:space="preserve"> районі Луганської області на 2016-2018 роки»</w:t>
      </w:r>
    </w:p>
    <w:p w:rsidR="004B7B22" w:rsidRPr="00732DF3" w:rsidRDefault="004B7B22" w:rsidP="004B7B22">
      <w:pPr>
        <w:ind w:firstLine="851"/>
        <w:jc w:val="both"/>
        <w:rPr>
          <w:b/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>Програма затверджена</w:t>
      </w:r>
      <w:r w:rsidRPr="004B7B22">
        <w:rPr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B7B22">
        <w:rPr>
          <w:sz w:val="28"/>
          <w:szCs w:val="28"/>
          <w:lang w:val="uk-UA"/>
        </w:rPr>
        <w:t>озпорядження голови райдержадміністрації - керівника районної військово-цивільної адміністрації №2475 від 21.12.2018</w:t>
      </w:r>
      <w:r>
        <w:rPr>
          <w:sz w:val="28"/>
          <w:szCs w:val="28"/>
          <w:lang w:val="uk-UA"/>
        </w:rPr>
        <w:t xml:space="preserve"> «</w:t>
      </w:r>
      <w:r w:rsidRPr="004B7B22">
        <w:rPr>
          <w:sz w:val="28"/>
          <w:szCs w:val="28"/>
          <w:lang w:val="uk-UA"/>
        </w:rPr>
        <w:t xml:space="preserve">Про затвердження Програми розвитку та підтримки малого і середнього підприємництва в </w:t>
      </w:r>
      <w:proofErr w:type="spellStart"/>
      <w:r w:rsidRPr="004B7B22">
        <w:rPr>
          <w:sz w:val="28"/>
          <w:szCs w:val="28"/>
          <w:lang w:val="uk-UA"/>
        </w:rPr>
        <w:t>Попаснянському</w:t>
      </w:r>
      <w:proofErr w:type="spellEnd"/>
      <w:r w:rsidRPr="004B7B22">
        <w:rPr>
          <w:sz w:val="28"/>
          <w:szCs w:val="28"/>
          <w:lang w:val="uk-UA"/>
        </w:rPr>
        <w:t xml:space="preserve"> районі на 2019-2021 роки</w:t>
      </w:r>
      <w:r>
        <w:rPr>
          <w:b/>
          <w:sz w:val="28"/>
          <w:szCs w:val="28"/>
          <w:lang w:val="uk-UA"/>
        </w:rPr>
        <w:t>»</w:t>
      </w:r>
    </w:p>
    <w:p w:rsidR="00842777" w:rsidRPr="00740BC2" w:rsidRDefault="00842777" w:rsidP="00842777">
      <w:pPr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4B4BD4">
        <w:rPr>
          <w:b/>
          <w:color w:val="000000"/>
          <w:sz w:val="28"/>
          <w:szCs w:val="28"/>
          <w:lang w:val="uk-UA" w:eastAsia="uk-UA" w:bidi="uk-UA"/>
        </w:rPr>
        <w:t>Метою Програми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є створення сприятливих умов для провадження на території району діяльності суб’єктами малого і середнього підприємництва, підтримки</w:t>
      </w:r>
      <w:r>
        <w:rPr>
          <w:color w:val="000000"/>
          <w:sz w:val="28"/>
          <w:szCs w:val="28"/>
          <w:lang w:val="uk-UA" w:eastAsia="uk-UA" w:bidi="uk-UA"/>
        </w:rPr>
        <w:t xml:space="preserve"> та</w:t>
      </w:r>
      <w:r w:rsidRPr="004B4BD4">
        <w:rPr>
          <w:color w:val="000000"/>
          <w:sz w:val="28"/>
          <w:szCs w:val="28"/>
          <w:lang w:val="uk-UA" w:eastAsia="uk-UA" w:bidi="uk-UA"/>
        </w:rPr>
        <w:t xml:space="preserve"> розвитку такого підприємництва шляхом формування дієвої </w:t>
      </w:r>
      <w:r w:rsidRPr="004B7B22">
        <w:rPr>
          <w:color w:val="000000"/>
          <w:sz w:val="28"/>
          <w:szCs w:val="28"/>
          <w:lang w:val="uk-UA" w:eastAsia="uk-UA" w:bidi="uk-UA"/>
        </w:rPr>
        <w:t xml:space="preserve">системи умов, стимулів і мотивацій до реалізації економічного потенціалу </w:t>
      </w:r>
      <w:r w:rsidRPr="00740BC2">
        <w:rPr>
          <w:color w:val="000000"/>
          <w:sz w:val="28"/>
          <w:szCs w:val="28"/>
          <w:lang w:val="uk-UA" w:eastAsia="uk-UA" w:bidi="uk-UA"/>
        </w:rPr>
        <w:t>району.</w:t>
      </w:r>
    </w:p>
    <w:p w:rsidR="00740BC2" w:rsidRPr="00891716" w:rsidRDefault="00740BC2" w:rsidP="00740BC2">
      <w:pPr>
        <w:tabs>
          <w:tab w:val="left" w:pos="839"/>
          <w:tab w:val="left" w:pos="10992"/>
          <w:tab w:val="left" w:pos="11908"/>
          <w:tab w:val="left" w:pos="12824"/>
          <w:tab w:val="left" w:pos="13740"/>
          <w:tab w:val="left" w:pos="14656"/>
        </w:tabs>
        <w:ind w:left="18" w:firstLine="691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/>
        </w:rPr>
        <w:t>Мале та середнє підприємництво району станом на 01.04.2019 представлене 1367 суб’єктами із них: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4 середні підприємства;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90 малих підприємств,;</w:t>
      </w:r>
    </w:p>
    <w:p w:rsidR="00740BC2" w:rsidRPr="00891716" w:rsidRDefault="00740BC2" w:rsidP="00740BC2">
      <w:pPr>
        <w:numPr>
          <w:ilvl w:val="0"/>
          <w:numId w:val="1"/>
        </w:numPr>
        <w:tabs>
          <w:tab w:val="clear" w:pos="2666"/>
          <w:tab w:val="left" w:pos="318"/>
        </w:tabs>
        <w:suppressAutoHyphens/>
        <w:ind w:left="18"/>
        <w:jc w:val="both"/>
        <w:rPr>
          <w:sz w:val="28"/>
          <w:szCs w:val="28"/>
          <w:lang w:val="uk-UA" w:eastAsia="uk-UA"/>
        </w:rPr>
      </w:pPr>
      <w:r w:rsidRPr="00891716">
        <w:rPr>
          <w:sz w:val="28"/>
          <w:szCs w:val="28"/>
          <w:lang w:val="uk-UA" w:eastAsia="uk-UA"/>
        </w:rPr>
        <w:t xml:space="preserve"> 127</w:t>
      </w:r>
      <w:r w:rsidR="00891716" w:rsidRPr="00891716">
        <w:rPr>
          <w:sz w:val="28"/>
          <w:szCs w:val="28"/>
          <w:lang w:val="uk-UA" w:eastAsia="uk-UA"/>
        </w:rPr>
        <w:t>2</w:t>
      </w:r>
      <w:r w:rsidRPr="00891716">
        <w:rPr>
          <w:sz w:val="28"/>
          <w:szCs w:val="28"/>
          <w:lang w:val="uk-UA" w:eastAsia="uk-UA"/>
        </w:rPr>
        <w:t xml:space="preserve"> фізичних осіб-підприємців.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 xml:space="preserve">У малому та середньому підприємництві у </w:t>
      </w:r>
      <w:r w:rsidR="00891716" w:rsidRPr="00891716">
        <w:rPr>
          <w:sz w:val="28"/>
          <w:szCs w:val="28"/>
          <w:lang w:val="uk-UA"/>
        </w:rPr>
        <w:t xml:space="preserve">1 кварталі </w:t>
      </w:r>
      <w:r w:rsidRPr="00891716">
        <w:rPr>
          <w:sz w:val="28"/>
          <w:szCs w:val="28"/>
          <w:lang w:val="uk-UA"/>
        </w:rPr>
        <w:t>201</w:t>
      </w:r>
      <w:r w:rsidR="00891716" w:rsidRPr="00891716">
        <w:rPr>
          <w:sz w:val="28"/>
          <w:szCs w:val="28"/>
          <w:lang w:val="uk-UA"/>
        </w:rPr>
        <w:t>9</w:t>
      </w:r>
      <w:r w:rsidRPr="00891716">
        <w:rPr>
          <w:sz w:val="28"/>
          <w:szCs w:val="28"/>
          <w:lang w:val="uk-UA"/>
        </w:rPr>
        <w:t xml:space="preserve"> ро</w:t>
      </w:r>
      <w:r w:rsidR="00891716" w:rsidRPr="00891716">
        <w:rPr>
          <w:sz w:val="28"/>
          <w:szCs w:val="28"/>
          <w:lang w:val="uk-UA"/>
        </w:rPr>
        <w:t>ку</w:t>
      </w:r>
      <w:r w:rsidRPr="00891716">
        <w:rPr>
          <w:sz w:val="28"/>
          <w:szCs w:val="28"/>
          <w:lang w:val="uk-UA"/>
        </w:rPr>
        <w:t xml:space="preserve"> було зайнято </w:t>
      </w:r>
      <w:r w:rsidR="00891716" w:rsidRPr="00891716">
        <w:rPr>
          <w:sz w:val="28"/>
          <w:szCs w:val="28"/>
          <w:lang w:val="uk-UA"/>
        </w:rPr>
        <w:t>9038</w:t>
      </w:r>
      <w:r w:rsidRPr="00891716">
        <w:rPr>
          <w:sz w:val="28"/>
          <w:szCs w:val="28"/>
          <w:lang w:val="uk-UA"/>
        </w:rPr>
        <w:t xml:space="preserve"> осіб із них: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>- на середніх підприємства – 6727 особи;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>- на малих підприємствах - 605 осіб;</w:t>
      </w:r>
    </w:p>
    <w:p w:rsidR="00740BC2" w:rsidRPr="00891716" w:rsidRDefault="00740BC2" w:rsidP="00740B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91716">
        <w:rPr>
          <w:sz w:val="28"/>
          <w:szCs w:val="28"/>
          <w:lang w:val="uk-UA"/>
        </w:rPr>
        <w:t>- фізичних осіб - підприємців з найманими працівниками –</w:t>
      </w:r>
      <w:r w:rsidR="00891716" w:rsidRPr="00891716">
        <w:rPr>
          <w:sz w:val="28"/>
          <w:szCs w:val="28"/>
          <w:lang w:val="uk-UA"/>
        </w:rPr>
        <w:t xml:space="preserve">1706 </w:t>
      </w:r>
      <w:r w:rsidRPr="00891716">
        <w:rPr>
          <w:sz w:val="28"/>
          <w:szCs w:val="28"/>
          <w:lang w:val="uk-UA"/>
        </w:rPr>
        <w:t>ос</w:t>
      </w:r>
      <w:r w:rsidR="00891716" w:rsidRPr="00891716">
        <w:rPr>
          <w:sz w:val="28"/>
          <w:szCs w:val="28"/>
          <w:lang w:val="uk-UA"/>
        </w:rPr>
        <w:t>і</w:t>
      </w:r>
      <w:r w:rsidRPr="00891716">
        <w:rPr>
          <w:sz w:val="28"/>
          <w:szCs w:val="28"/>
          <w:lang w:val="uk-UA"/>
        </w:rPr>
        <w:t>б</w:t>
      </w:r>
      <w:bookmarkStart w:id="0" w:name="_MON_1548668369"/>
      <w:bookmarkStart w:id="1" w:name="_MON_1548668231"/>
      <w:bookmarkEnd w:id="0"/>
      <w:bookmarkEnd w:id="1"/>
      <w:r w:rsidRPr="00891716">
        <w:rPr>
          <w:sz w:val="28"/>
          <w:szCs w:val="28"/>
          <w:lang w:val="uk-UA"/>
        </w:rPr>
        <w:t>.</w:t>
      </w:r>
    </w:p>
    <w:p w:rsidR="00FA5F16" w:rsidRPr="004B7B22" w:rsidRDefault="00FA5F16" w:rsidP="00FA5F16">
      <w:pPr>
        <w:ind w:firstLine="567"/>
        <w:jc w:val="both"/>
        <w:rPr>
          <w:sz w:val="28"/>
          <w:szCs w:val="28"/>
          <w:lang w:val="uk-UA"/>
        </w:rPr>
      </w:pPr>
      <w:r w:rsidRPr="00740BC2">
        <w:rPr>
          <w:sz w:val="28"/>
          <w:szCs w:val="28"/>
          <w:lang w:val="uk-UA"/>
        </w:rPr>
        <w:t>Для оперативного вирішення актуальних питань, які стосуються підприємницької діяльності, в районі триває робота «гарячої лінії» для підприємців, яка утворена при управлінні економічного розвитку і торгівлі</w:t>
      </w:r>
      <w:r w:rsidRPr="004B7B22">
        <w:rPr>
          <w:sz w:val="28"/>
          <w:szCs w:val="28"/>
          <w:lang w:val="uk-UA"/>
        </w:rPr>
        <w:t xml:space="preserve"> райдержадміністрації. Відповідальною особою призначено начальника відділу розвитку підприємництва і ринкових відносин Помазаному І.А. З початку року від підприємців надійшло 1 звернення, на які було надано роз’яснення згідно чинного законодавства.</w:t>
      </w:r>
    </w:p>
    <w:p w:rsidR="004B7B22" w:rsidRPr="004B7B22" w:rsidRDefault="004B7B22" w:rsidP="004B7B22">
      <w:pPr>
        <w:ind w:firstLine="567"/>
        <w:jc w:val="both"/>
        <w:rPr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 xml:space="preserve">З початку року суб’єктам господарювання передано в оренду 25 приміщень загальною площею 3258,8 </w:t>
      </w:r>
      <w:proofErr w:type="spellStart"/>
      <w:r w:rsidRPr="004B7B22">
        <w:rPr>
          <w:sz w:val="28"/>
          <w:szCs w:val="28"/>
          <w:lang w:val="uk-UA"/>
        </w:rPr>
        <w:t>кв.м</w:t>
      </w:r>
      <w:proofErr w:type="spellEnd"/>
      <w:r w:rsidRPr="004B7B22">
        <w:rPr>
          <w:sz w:val="28"/>
          <w:szCs w:val="28"/>
          <w:lang w:val="uk-UA"/>
        </w:rPr>
        <w:t xml:space="preserve">. Перелік вільних нежилих </w:t>
      </w:r>
      <w:r w:rsidRPr="004B7B22">
        <w:rPr>
          <w:sz w:val="28"/>
          <w:szCs w:val="28"/>
          <w:lang w:val="uk-UA"/>
        </w:rPr>
        <w:lastRenderedPageBreak/>
        <w:t xml:space="preserve">приміщень державної та комунальної власності, які розташовані на території </w:t>
      </w:r>
      <w:proofErr w:type="spellStart"/>
      <w:r w:rsidRPr="004B7B22">
        <w:rPr>
          <w:sz w:val="28"/>
          <w:szCs w:val="28"/>
          <w:lang w:val="uk-UA"/>
        </w:rPr>
        <w:t>Попаснянського</w:t>
      </w:r>
      <w:proofErr w:type="spellEnd"/>
      <w:r w:rsidRPr="004B7B22">
        <w:rPr>
          <w:sz w:val="28"/>
          <w:szCs w:val="28"/>
          <w:lang w:val="uk-UA"/>
        </w:rPr>
        <w:t xml:space="preserve"> району розміщено на сайті </w:t>
      </w:r>
      <w:proofErr w:type="spellStart"/>
      <w:r w:rsidRPr="004B7B22">
        <w:rPr>
          <w:sz w:val="28"/>
          <w:szCs w:val="28"/>
          <w:lang w:val="uk-UA"/>
        </w:rPr>
        <w:t>Попаснянської</w:t>
      </w:r>
      <w:proofErr w:type="spellEnd"/>
      <w:r w:rsidRPr="004B7B22">
        <w:rPr>
          <w:sz w:val="28"/>
          <w:szCs w:val="28"/>
          <w:lang w:val="uk-UA"/>
        </w:rPr>
        <w:t xml:space="preserve"> районної державної адміністрації. Станом на 1квітня 2019 року:  кількість нежилих приміщень -  32,  загальна площа  -  10957,1 </w:t>
      </w:r>
      <w:proofErr w:type="spellStart"/>
      <w:r w:rsidRPr="004B7B22">
        <w:rPr>
          <w:sz w:val="28"/>
          <w:szCs w:val="28"/>
          <w:lang w:val="uk-UA"/>
        </w:rPr>
        <w:t>кв.м</w:t>
      </w:r>
      <w:proofErr w:type="spellEnd"/>
      <w:r w:rsidRPr="004B7B22">
        <w:rPr>
          <w:sz w:val="28"/>
          <w:szCs w:val="28"/>
          <w:lang w:val="uk-UA"/>
        </w:rPr>
        <w:t>.</w:t>
      </w:r>
    </w:p>
    <w:p w:rsidR="00C724D2" w:rsidRPr="00C724D2" w:rsidRDefault="00C724D2" w:rsidP="00C724D2">
      <w:pPr>
        <w:ind w:firstLine="851"/>
        <w:jc w:val="both"/>
        <w:rPr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3 семінари з орієнтації на підприємництво для 27 безробітних осіб. Протягом І кварталу 2019 року одноразову допомогу по безробіттю для організації</w:t>
      </w:r>
      <w:r w:rsidRPr="00C724D2">
        <w:rPr>
          <w:sz w:val="28"/>
          <w:szCs w:val="28"/>
          <w:lang w:val="uk-UA"/>
        </w:rPr>
        <w:t xml:space="preserve"> підприємницької діяльності було надано  1 безробітній особі в сумі 72,6 тис. грн. з коштів Фонду загальнообов’язкового державного соціального страхування України на випадок безробіття, 3 Презентації професій: «кухар», «електромонтер з ремонту та обслуговування електроустаткування», «електрогазозварник», «продавець продовольчих товарів», «токар», «офісний службовець (бухгалтерія)».</w:t>
      </w:r>
    </w:p>
    <w:p w:rsidR="00C724D2" w:rsidRPr="00C724D2" w:rsidRDefault="00C724D2" w:rsidP="00C724D2">
      <w:pPr>
        <w:ind w:firstLine="851"/>
        <w:jc w:val="both"/>
        <w:rPr>
          <w:sz w:val="28"/>
          <w:szCs w:val="28"/>
          <w:lang w:val="uk-UA"/>
        </w:rPr>
      </w:pPr>
      <w:r w:rsidRPr="00C724D2">
        <w:rPr>
          <w:sz w:val="28"/>
          <w:szCs w:val="28"/>
          <w:lang w:val="uk-UA"/>
        </w:rPr>
        <w:t>Протягом звітного періоду було направлено на професійне навчання</w:t>
      </w:r>
      <w:r>
        <w:rPr>
          <w:sz w:val="28"/>
          <w:szCs w:val="28"/>
          <w:lang w:val="uk-UA"/>
        </w:rPr>
        <w:t xml:space="preserve"> </w:t>
      </w:r>
      <w:r w:rsidRPr="00C724D2">
        <w:rPr>
          <w:sz w:val="28"/>
          <w:szCs w:val="28"/>
          <w:lang w:val="uk-UA"/>
        </w:rPr>
        <w:t xml:space="preserve">60 безробітних за професіями: продавець продовольчих та непродовольчих  товарів, електрогазозварник, , контролер – касир, кухар, адміністратор, електромонтер з ремонту та обслуговування електроустаткування. </w:t>
      </w:r>
    </w:p>
    <w:p w:rsidR="00C724D2" w:rsidRPr="00FA5F16" w:rsidRDefault="00C724D2" w:rsidP="00C724D2">
      <w:pPr>
        <w:ind w:right="-1" w:firstLine="851"/>
        <w:jc w:val="both"/>
        <w:rPr>
          <w:rFonts w:eastAsia="Calibri"/>
          <w:sz w:val="28"/>
          <w:szCs w:val="28"/>
          <w:lang w:val="uk-UA"/>
        </w:rPr>
      </w:pPr>
      <w:r w:rsidRPr="00FA5F16">
        <w:rPr>
          <w:rFonts w:eastAsia="Calibri"/>
          <w:sz w:val="28"/>
          <w:szCs w:val="28"/>
          <w:lang w:val="uk-UA"/>
        </w:rPr>
        <w:t xml:space="preserve">Протягом </w:t>
      </w:r>
      <w:r w:rsidRPr="00FA5F16">
        <w:rPr>
          <w:rFonts w:eastAsia="Calibri"/>
          <w:sz w:val="28"/>
          <w:szCs w:val="28"/>
          <w:lang w:val="en-US"/>
        </w:rPr>
        <w:t>I</w:t>
      </w:r>
      <w:r w:rsidRPr="00FA5F16">
        <w:rPr>
          <w:rFonts w:eastAsia="Calibri"/>
          <w:sz w:val="28"/>
          <w:szCs w:val="28"/>
          <w:lang w:val="uk-UA"/>
        </w:rPr>
        <w:t xml:space="preserve"> кварталу Центром </w:t>
      </w:r>
      <w:r w:rsidR="00FA5F16">
        <w:rPr>
          <w:rFonts w:eastAsia="Calibri"/>
          <w:sz w:val="28"/>
          <w:szCs w:val="28"/>
          <w:lang w:val="uk-UA"/>
        </w:rPr>
        <w:t xml:space="preserve">надання адміністративних послуг </w:t>
      </w:r>
      <w:r w:rsidRPr="00FA5F16">
        <w:rPr>
          <w:rFonts w:eastAsia="Calibri"/>
          <w:sz w:val="28"/>
          <w:szCs w:val="28"/>
          <w:lang w:val="uk-UA"/>
        </w:rPr>
        <w:t>видано 657 5 адміністративних послуг в електронному у вигляді, що в 5,9разів більше показника аналогічного періоду 2018 року.</w:t>
      </w:r>
    </w:p>
    <w:p w:rsidR="00C724D2" w:rsidRPr="00FA5F16" w:rsidRDefault="00C724D2" w:rsidP="00C724D2">
      <w:pPr>
        <w:ind w:right="-1" w:firstLine="851"/>
        <w:contextualSpacing/>
        <w:jc w:val="both"/>
        <w:rPr>
          <w:rFonts w:eastAsia="Calibri"/>
          <w:sz w:val="28"/>
          <w:szCs w:val="28"/>
          <w:lang w:val="uk-UA"/>
        </w:rPr>
      </w:pPr>
      <w:r w:rsidRPr="00FA5F16">
        <w:rPr>
          <w:rFonts w:eastAsia="Calibri"/>
          <w:sz w:val="28"/>
          <w:szCs w:val="28"/>
          <w:lang w:val="uk-UA"/>
        </w:rPr>
        <w:t xml:space="preserve">У </w:t>
      </w:r>
      <w:r w:rsidRPr="00FA5F16">
        <w:rPr>
          <w:rFonts w:eastAsia="Calibri"/>
          <w:sz w:val="28"/>
          <w:szCs w:val="28"/>
          <w:lang w:val="en-US"/>
        </w:rPr>
        <w:t>I</w:t>
      </w:r>
      <w:r w:rsidRPr="00FA5F16">
        <w:rPr>
          <w:rFonts w:eastAsia="Calibri"/>
          <w:sz w:val="28"/>
          <w:szCs w:val="28"/>
          <w:lang w:val="uk-UA"/>
        </w:rPr>
        <w:t xml:space="preserve"> кварталі</w:t>
      </w:r>
      <w:r w:rsidR="00FA5F16" w:rsidRPr="00FA5F16">
        <w:rPr>
          <w:rFonts w:eastAsia="Calibri"/>
          <w:sz w:val="28"/>
          <w:szCs w:val="28"/>
          <w:lang w:val="uk-UA"/>
        </w:rPr>
        <w:t xml:space="preserve"> </w:t>
      </w:r>
      <w:r w:rsidRPr="00FA5F16">
        <w:rPr>
          <w:rFonts w:eastAsia="Calibri"/>
          <w:sz w:val="28"/>
          <w:szCs w:val="28"/>
          <w:lang w:val="uk-UA"/>
        </w:rPr>
        <w:t>2019 року до Центру із заявами на надання адміністративних послуг звернулось</w:t>
      </w:r>
      <w:r w:rsidR="00FA5F16" w:rsidRPr="00FA5F16">
        <w:rPr>
          <w:rFonts w:eastAsia="Calibri"/>
          <w:sz w:val="28"/>
          <w:szCs w:val="28"/>
          <w:lang w:val="uk-UA"/>
        </w:rPr>
        <w:t xml:space="preserve"> </w:t>
      </w:r>
      <w:r w:rsidRPr="00FA5F16">
        <w:rPr>
          <w:rFonts w:eastAsia="Calibri"/>
          <w:sz w:val="28"/>
          <w:szCs w:val="28"/>
          <w:lang w:val="uk-UA"/>
        </w:rPr>
        <w:t>1740 суб’єктів звернень, що на 50,5% більше показника 2018 року (1156 суб’єктів звернень).</w:t>
      </w:r>
    </w:p>
    <w:p w:rsidR="00C724D2" w:rsidRPr="00FA5F16" w:rsidRDefault="00C724D2" w:rsidP="00C724D2">
      <w:pPr>
        <w:ind w:right="-1" w:firstLine="851"/>
        <w:contextualSpacing/>
        <w:jc w:val="both"/>
        <w:rPr>
          <w:rFonts w:eastAsia="Calibri"/>
          <w:sz w:val="28"/>
          <w:szCs w:val="28"/>
          <w:lang w:val="uk-UA"/>
        </w:rPr>
      </w:pPr>
      <w:r w:rsidRPr="00FA5F16">
        <w:rPr>
          <w:rFonts w:eastAsia="Calibri"/>
          <w:sz w:val="28"/>
          <w:szCs w:val="28"/>
          <w:lang w:val="uk-UA"/>
        </w:rPr>
        <w:t>Найбільшим попитом користуються послуги у сфері земельних відносин – 63,7%, послуги у сфері державної реєстрації юридичних осіб та фізичних осіб-підприємців складають 6,9%, державної міграційної служби – 17,2%, державної реєстрації речових прав на нерухоме майно – 9,5%.</w:t>
      </w:r>
    </w:p>
    <w:p w:rsidR="00FA5F16" w:rsidRPr="00FA5F16" w:rsidRDefault="00FA5F16" w:rsidP="00FA5F16">
      <w:pPr>
        <w:ind w:right="-1" w:firstLine="851"/>
        <w:jc w:val="both"/>
        <w:rPr>
          <w:sz w:val="28"/>
          <w:szCs w:val="28"/>
          <w:lang w:val="uk-UA"/>
        </w:rPr>
      </w:pPr>
      <w:r w:rsidRPr="00FA5F16">
        <w:rPr>
          <w:rFonts w:eastAsia="Calibri"/>
          <w:sz w:val="28"/>
          <w:szCs w:val="28"/>
          <w:lang w:val="uk-UA"/>
        </w:rPr>
        <w:t xml:space="preserve">З 22 січня розпочато прийом документів на </w:t>
      </w:r>
      <w:r w:rsidRPr="00FA5F16">
        <w:rPr>
          <w:sz w:val="28"/>
          <w:szCs w:val="28"/>
          <w:lang w:val="uk-UA"/>
        </w:rPr>
        <w:t>оформлення паспорта громадянина України після досягнення 14-річного віку і паспорта громадянина України для виїзду за кордон.</w:t>
      </w:r>
    </w:p>
    <w:p w:rsidR="004B7B22" w:rsidRPr="00FE4733" w:rsidRDefault="004B7B22" w:rsidP="004B7B22">
      <w:pPr>
        <w:pStyle w:val="20"/>
        <w:shd w:val="clear" w:color="auto" w:fill="auto"/>
        <w:ind w:firstLine="709"/>
        <w:rPr>
          <w:lang w:val="uk-UA"/>
        </w:rPr>
      </w:pPr>
      <w:r w:rsidRPr="00FE4733">
        <w:rPr>
          <w:lang w:val="uk-UA"/>
        </w:rPr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4B7B22" w:rsidRPr="00E62308" w:rsidRDefault="004B7B22" w:rsidP="004B7B22">
      <w:pPr>
        <w:pStyle w:val="20"/>
        <w:shd w:val="clear" w:color="auto" w:fill="auto"/>
        <w:ind w:firstLine="709"/>
        <w:rPr>
          <w:lang w:val="uk-UA"/>
        </w:rPr>
      </w:pPr>
      <w:r w:rsidRPr="00FE4733">
        <w:rPr>
          <w:lang w:val="uk-UA"/>
        </w:rPr>
        <w:t xml:space="preserve">Так, у районі за січень-березень 2019 року </w:t>
      </w:r>
      <w:r>
        <w:rPr>
          <w:lang w:val="uk-UA"/>
        </w:rPr>
        <w:t>б</w:t>
      </w:r>
      <w:r w:rsidRPr="00FE4733">
        <w:rPr>
          <w:lang w:val="uk-UA"/>
        </w:rPr>
        <w:t xml:space="preserve">уло проведено 4 продовольчі ярмарки, на яких реалізовано 1,25 тони продуктів місцевих сільгоспвиробників на суму </w:t>
      </w:r>
      <w:r w:rsidRPr="00FE4733">
        <w:rPr>
          <w:lang w:val="uk-UA" w:eastAsia="ru-RU"/>
        </w:rPr>
        <w:t>98,2 тис.</w:t>
      </w:r>
      <w:r w:rsidRPr="00FE4733">
        <w:rPr>
          <w:lang w:val="uk-UA"/>
        </w:rPr>
        <w:t xml:space="preserve"> грн.</w:t>
      </w:r>
    </w:p>
    <w:p w:rsidR="004B7B22" w:rsidRPr="004B7B22" w:rsidRDefault="004B7B22" w:rsidP="004B7B22">
      <w:pPr>
        <w:ind w:firstLine="851"/>
        <w:jc w:val="both"/>
        <w:rPr>
          <w:sz w:val="28"/>
          <w:szCs w:val="28"/>
          <w:lang w:val="uk-UA"/>
        </w:rPr>
      </w:pPr>
      <w:r w:rsidRPr="004B7B22">
        <w:rPr>
          <w:sz w:val="28"/>
          <w:szCs w:val="28"/>
          <w:lang w:val="uk-UA"/>
        </w:rPr>
        <w:t xml:space="preserve">В березні 2019року на базі </w:t>
      </w:r>
      <w:proofErr w:type="spellStart"/>
      <w:r w:rsidRPr="004B7B22">
        <w:rPr>
          <w:sz w:val="28"/>
          <w:szCs w:val="28"/>
          <w:lang w:val="uk-UA"/>
        </w:rPr>
        <w:t>Попаснянського</w:t>
      </w:r>
      <w:proofErr w:type="spellEnd"/>
      <w:r w:rsidRPr="004B7B22">
        <w:rPr>
          <w:sz w:val="28"/>
          <w:szCs w:val="28"/>
          <w:lang w:val="uk-UA"/>
        </w:rPr>
        <w:t xml:space="preserve"> районного центру зайнятості було проведено два семінари Міжнародним Комітетом Червоного Хреста з питання створення, відновлення або розвитку бізнесу . В даному заході прийняли участь 66 суб’єктів МСП.</w:t>
      </w:r>
    </w:p>
    <w:p w:rsidR="00FA5F16" w:rsidRPr="00FA5F16" w:rsidRDefault="00FA5F16" w:rsidP="00C724D2">
      <w:pPr>
        <w:ind w:right="-1" w:firstLine="851"/>
        <w:contextualSpacing/>
        <w:jc w:val="both"/>
        <w:rPr>
          <w:rFonts w:eastAsia="Calibri"/>
          <w:sz w:val="28"/>
          <w:szCs w:val="28"/>
          <w:lang w:val="uk-UA"/>
        </w:rPr>
      </w:pPr>
    </w:p>
    <w:sectPr w:rsidR="00FA5F16" w:rsidRPr="00FA5F16" w:rsidSect="00B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9"/>
      <w:numFmt w:val="bullet"/>
      <w:lvlText w:val="–"/>
      <w:lvlJc w:val="left"/>
      <w:pPr>
        <w:tabs>
          <w:tab w:val="num" w:pos="2666"/>
        </w:tabs>
        <w:ind w:left="2666" w:firstLine="312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A7"/>
    <w:rsid w:val="000951B7"/>
    <w:rsid w:val="00096651"/>
    <w:rsid w:val="00122FB3"/>
    <w:rsid w:val="00226548"/>
    <w:rsid w:val="002965BD"/>
    <w:rsid w:val="0029742B"/>
    <w:rsid w:val="002A24A6"/>
    <w:rsid w:val="003A0E5B"/>
    <w:rsid w:val="00410405"/>
    <w:rsid w:val="00422496"/>
    <w:rsid w:val="00435F97"/>
    <w:rsid w:val="004B7B22"/>
    <w:rsid w:val="00523F6A"/>
    <w:rsid w:val="00535DF4"/>
    <w:rsid w:val="005644E6"/>
    <w:rsid w:val="00593043"/>
    <w:rsid w:val="00691A88"/>
    <w:rsid w:val="00740BC2"/>
    <w:rsid w:val="0079510D"/>
    <w:rsid w:val="00842777"/>
    <w:rsid w:val="00891716"/>
    <w:rsid w:val="009F647F"/>
    <w:rsid w:val="00A15BC9"/>
    <w:rsid w:val="00A528A7"/>
    <w:rsid w:val="00B02D79"/>
    <w:rsid w:val="00B04D82"/>
    <w:rsid w:val="00B351BD"/>
    <w:rsid w:val="00C436F9"/>
    <w:rsid w:val="00C724D2"/>
    <w:rsid w:val="00CD1FCD"/>
    <w:rsid w:val="00D656E0"/>
    <w:rsid w:val="00E12161"/>
    <w:rsid w:val="00F06888"/>
    <w:rsid w:val="00FA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A7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528A7"/>
  </w:style>
  <w:style w:type="character" w:customStyle="1" w:styleId="3">
    <w:name w:val="Основной текст (3)_"/>
    <w:basedOn w:val="a0"/>
    <w:link w:val="30"/>
    <w:rsid w:val="0084277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777"/>
    <w:pPr>
      <w:widowControl w:val="0"/>
      <w:shd w:val="clear" w:color="auto" w:fill="FFFFFF"/>
      <w:spacing w:before="60" w:after="4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B7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22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2019-04-05T10:51:00Z</dcterms:created>
  <dcterms:modified xsi:type="dcterms:W3CDTF">2019-04-05T10:51:00Z</dcterms:modified>
</cp:coreProperties>
</file>