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63248" w14:textId="01CEE7B4" w:rsidR="008870AE" w:rsidRPr="000475A6" w:rsidRDefault="000475A6" w:rsidP="000475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475A6">
        <w:rPr>
          <w:rFonts w:ascii="Times New Roman" w:hAnsi="Times New Roman" w:cs="Times New Roman"/>
          <w:sz w:val="28"/>
          <w:szCs w:val="28"/>
        </w:rPr>
        <w:t xml:space="preserve">20 листопада 2020 року в управлінні соціального захисту населення райдержадміністрації </w:t>
      </w:r>
      <w:r w:rsidRPr="000475A6">
        <w:rPr>
          <w:rFonts w:ascii="Times New Roman" w:hAnsi="Times New Roman" w:cs="Times New Roman"/>
          <w:sz w:val="28"/>
          <w:szCs w:val="28"/>
        </w:rPr>
        <w:t xml:space="preserve">в режимі </w:t>
      </w:r>
      <w:r w:rsidRPr="000475A6">
        <w:rPr>
          <w:rFonts w:ascii="Times New Roman" w:hAnsi="Times New Roman" w:cs="Times New Roman"/>
          <w:sz w:val="28"/>
          <w:szCs w:val="28"/>
          <w:lang w:val="en-US"/>
        </w:rPr>
        <w:t>WebEx</w:t>
      </w:r>
      <w:r w:rsidRPr="000475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75A6">
        <w:rPr>
          <w:rFonts w:ascii="Times New Roman" w:hAnsi="Times New Roman" w:cs="Times New Roman"/>
          <w:sz w:val="28"/>
          <w:szCs w:val="28"/>
        </w:rPr>
        <w:t xml:space="preserve">проведена координаційна зустріч щодо механізму перенаправлення випадків насильства за ознакою статі та домашнього насильства. </w:t>
      </w:r>
      <w:bookmarkEnd w:id="0"/>
      <w:r w:rsidRPr="000475A6">
        <w:rPr>
          <w:rFonts w:ascii="Times New Roman" w:hAnsi="Times New Roman" w:cs="Times New Roman"/>
          <w:sz w:val="28"/>
          <w:szCs w:val="28"/>
        </w:rPr>
        <w:t xml:space="preserve">Участь у заході приймали представники УСЗН, Департаменту, </w:t>
      </w:r>
      <w:proofErr w:type="spellStart"/>
      <w:r w:rsidRPr="000475A6"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 w:rsidRPr="000475A6">
        <w:rPr>
          <w:rFonts w:ascii="Times New Roman" w:hAnsi="Times New Roman" w:cs="Times New Roman"/>
          <w:sz w:val="28"/>
          <w:szCs w:val="28"/>
        </w:rPr>
        <w:t xml:space="preserve"> ООН у справах біженців, громадських організацій «Проліска» та «Право на захист» та районного центру надання соціальних послуг. Зокрема, в ході зустрічі було обговорено механізм інформування та перенаправлення до органів державної влади постраждалих від насильства, виявлених вказаними громадськими організаціями, наявні ресурси допомоги постраждалим цими організаціями.</w:t>
      </w:r>
    </w:p>
    <w:sectPr w:rsidR="008870AE" w:rsidRPr="000475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69"/>
    <w:rsid w:val="000475A6"/>
    <w:rsid w:val="00636269"/>
    <w:rsid w:val="0088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FFB4"/>
  <w15:chartTrackingRefBased/>
  <w15:docId w15:val="{6B575632-7D8B-458F-B9E8-04A3F5D4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242</Characters>
  <Application>Microsoft Office Word</Application>
  <DocSecurity>0</DocSecurity>
  <Lines>2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2020-11-20T09:10:00Z</dcterms:created>
  <dcterms:modified xsi:type="dcterms:W3CDTF">2020-11-20T09:17:00Z</dcterms:modified>
</cp:coreProperties>
</file>