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1FD0A" w14:textId="77777777" w:rsidR="00C2228E" w:rsidRPr="00C2228E" w:rsidRDefault="00C2228E" w:rsidP="00C2228E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r w:rsidRPr="00C2228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 Попаснянському районі проведено тематичний флешмоб «16 днів проти насильства»</w:t>
      </w:r>
    </w:p>
    <w:bookmarkEnd w:id="0"/>
    <w:p w14:paraId="24C9F3BD" w14:textId="042D2771" w:rsidR="00C2228E" w:rsidRPr="00C2228E" w:rsidRDefault="00C2228E" w:rsidP="00C22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28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2228E">
        <w:rPr>
          <w:rFonts w:ascii="Times New Roman" w:hAnsi="Times New Roman" w:cs="Times New Roman"/>
          <w:sz w:val="28"/>
          <w:szCs w:val="28"/>
        </w:rPr>
        <w:t>27 листопада з нагоди старту міжнародної акції «16 днів проти насильства» спеціалістами управління соціального захисту населення Попаснянської райдержадміністрації спільно із представниками національної поліції проведено тематичний флешмоб.</w:t>
      </w:r>
    </w:p>
    <w:p w14:paraId="72986110" w14:textId="77777777" w:rsidR="00C2228E" w:rsidRPr="00C2228E" w:rsidRDefault="00C2228E" w:rsidP="00C222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28E">
        <w:rPr>
          <w:rFonts w:ascii="Times New Roman" w:hAnsi="Times New Roman" w:cs="Times New Roman"/>
          <w:sz w:val="28"/>
          <w:szCs w:val="28"/>
        </w:rPr>
        <w:t>Акція «16 днів проти насильства» – це нагода ще раз нагадати громадськості про існування цих проблем у суспільстві, підвищити рівень обізнаності людей щодо усіх форм насильства, продовжити процес створення недискримінаційного простору для життя, розвитку і професійного зростання кожної людини.</w:t>
      </w:r>
    </w:p>
    <w:p w14:paraId="5AD0A6FC" w14:textId="77777777" w:rsidR="00C2228E" w:rsidRPr="00C2228E" w:rsidRDefault="00C2228E" w:rsidP="00C222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28E">
        <w:rPr>
          <w:rFonts w:ascii="Times New Roman" w:hAnsi="Times New Roman" w:cs="Times New Roman"/>
          <w:sz w:val="28"/>
          <w:szCs w:val="28"/>
        </w:rPr>
        <w:t>Цьогорічний девіз кампанії «Розфарбуємо світ в помаранчевий колір: покоління рівності виступає проти зґвалтувань».</w:t>
      </w:r>
    </w:p>
    <w:p w14:paraId="11A2FB46" w14:textId="77777777" w:rsidR="00C2228E" w:rsidRPr="00C2228E" w:rsidRDefault="00C2228E" w:rsidP="00C222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28E">
        <w:rPr>
          <w:rFonts w:ascii="Times New Roman" w:hAnsi="Times New Roman" w:cs="Times New Roman"/>
          <w:sz w:val="28"/>
          <w:szCs w:val="28"/>
        </w:rPr>
        <w:t>Тому в майже кожного учасника заходу в руках були повітряні кульки помаранчевого кольору, як знак підтримки до тих, хто хоч раз у своєму житті зіткнувся з насиллям.</w:t>
      </w:r>
    </w:p>
    <w:p w14:paraId="348E6B38" w14:textId="77777777" w:rsidR="00C2228E" w:rsidRPr="00C2228E" w:rsidRDefault="00C2228E" w:rsidP="00C222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28E">
        <w:rPr>
          <w:rFonts w:ascii="Times New Roman" w:hAnsi="Times New Roman" w:cs="Times New Roman"/>
          <w:sz w:val="28"/>
          <w:szCs w:val="28"/>
        </w:rPr>
        <w:t>Попаснянська районна державна адміністрація приєднується до цієї акції заради об'єднуючої мети – створення соціального простору, вільного від насильства, збільшення розуміння та обізнаності щодо форм насильства, а також служб, до яких постраждалі можуть звернутися за допомогою.</w:t>
      </w:r>
    </w:p>
    <w:p w14:paraId="0E025A7B" w14:textId="77777777" w:rsidR="004118D8" w:rsidRDefault="004118D8" w:rsidP="00C2228E">
      <w:pPr>
        <w:spacing w:after="0"/>
        <w:ind w:firstLine="567"/>
      </w:pPr>
    </w:p>
    <w:sectPr w:rsidR="004118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2E"/>
    <w:rsid w:val="004118D8"/>
    <w:rsid w:val="0055752E"/>
    <w:rsid w:val="00C2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D792"/>
  <w15:chartTrackingRefBased/>
  <w15:docId w15:val="{9C0C8C90-C0A7-4B0A-B27A-B5B46DD9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22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2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2228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754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2020-11-30T06:32:00Z</dcterms:created>
  <dcterms:modified xsi:type="dcterms:W3CDTF">2020-11-30T06:34:00Z</dcterms:modified>
</cp:coreProperties>
</file>