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79" w:rsidRPr="00975379" w:rsidRDefault="00975379" w:rsidP="00975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379">
        <w:rPr>
          <w:rFonts w:ascii="Times New Roman" w:hAnsi="Times New Roman" w:cs="Times New Roman"/>
          <w:sz w:val="28"/>
          <w:szCs w:val="28"/>
        </w:rPr>
        <w:t xml:space="preserve">15 вересня 2020 року, заступниця Міністра з питань європейської інтеграції Ольга </w:t>
      </w:r>
      <w:proofErr w:type="spellStart"/>
      <w:r w:rsidRPr="00975379">
        <w:rPr>
          <w:rFonts w:ascii="Times New Roman" w:hAnsi="Times New Roman" w:cs="Times New Roman"/>
          <w:sz w:val="28"/>
          <w:szCs w:val="28"/>
        </w:rPr>
        <w:t>Ревук</w:t>
      </w:r>
      <w:proofErr w:type="spellEnd"/>
      <w:r w:rsidRPr="00975379">
        <w:rPr>
          <w:rFonts w:ascii="Times New Roman" w:hAnsi="Times New Roman" w:cs="Times New Roman"/>
          <w:sz w:val="28"/>
          <w:szCs w:val="28"/>
        </w:rPr>
        <w:t xml:space="preserve"> провела робочу зустріч із заступником голови Представництва UNFPA в Україні Павлом </w:t>
      </w:r>
      <w:proofErr w:type="spellStart"/>
      <w:r w:rsidRPr="00975379">
        <w:rPr>
          <w:rFonts w:ascii="Times New Roman" w:hAnsi="Times New Roman" w:cs="Times New Roman"/>
          <w:sz w:val="28"/>
          <w:szCs w:val="28"/>
        </w:rPr>
        <w:t>Замостьяном</w:t>
      </w:r>
      <w:proofErr w:type="spellEnd"/>
      <w:r w:rsidRPr="00975379">
        <w:rPr>
          <w:rFonts w:ascii="Times New Roman" w:hAnsi="Times New Roman" w:cs="Times New Roman"/>
          <w:sz w:val="28"/>
          <w:szCs w:val="28"/>
        </w:rPr>
        <w:t xml:space="preserve"> та експертами представництва UNFPA. </w:t>
      </w:r>
    </w:p>
    <w:p w:rsidR="00975379" w:rsidRPr="00975379" w:rsidRDefault="00975379" w:rsidP="00975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379">
        <w:rPr>
          <w:rFonts w:ascii="Times New Roman" w:hAnsi="Times New Roman" w:cs="Times New Roman"/>
          <w:sz w:val="28"/>
          <w:szCs w:val="28"/>
        </w:rPr>
        <w:t xml:space="preserve">Головним предметом </w:t>
      </w:r>
      <w:bookmarkStart w:id="0" w:name="_GoBack"/>
      <w:bookmarkEnd w:id="0"/>
      <w:r w:rsidRPr="00975379">
        <w:rPr>
          <w:rFonts w:ascii="Times New Roman" w:hAnsi="Times New Roman" w:cs="Times New Roman"/>
          <w:sz w:val="28"/>
          <w:szCs w:val="28"/>
        </w:rPr>
        <w:t>розмови були обговорення питання організації та здійснення заходів у сфері запобігання та протидії домашньому насильству.</w:t>
      </w:r>
    </w:p>
    <w:p w:rsidR="00975379" w:rsidRPr="00975379" w:rsidRDefault="00975379" w:rsidP="00975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379">
        <w:rPr>
          <w:rFonts w:ascii="Times New Roman" w:hAnsi="Times New Roman" w:cs="Times New Roman"/>
          <w:sz w:val="28"/>
          <w:szCs w:val="28"/>
        </w:rPr>
        <w:t xml:space="preserve">Ольга </w:t>
      </w:r>
      <w:proofErr w:type="spellStart"/>
      <w:r w:rsidRPr="00975379">
        <w:rPr>
          <w:rFonts w:ascii="Times New Roman" w:hAnsi="Times New Roman" w:cs="Times New Roman"/>
          <w:sz w:val="28"/>
          <w:szCs w:val="28"/>
        </w:rPr>
        <w:t>Ревук</w:t>
      </w:r>
      <w:proofErr w:type="spellEnd"/>
      <w:r w:rsidRPr="00975379">
        <w:rPr>
          <w:rFonts w:ascii="Times New Roman" w:hAnsi="Times New Roman" w:cs="Times New Roman"/>
          <w:sz w:val="28"/>
          <w:szCs w:val="28"/>
        </w:rPr>
        <w:t xml:space="preserve"> зазначила, що реалізація Закону України «Про запобігання та протидію домашньому насильству» потребує удосконалення нормативно-правових актів та пошуку нових ідей у поширенні «нульової толерантності» серед громадськості.</w:t>
      </w:r>
    </w:p>
    <w:p w:rsidR="00975379" w:rsidRPr="00975379" w:rsidRDefault="00975379" w:rsidP="00975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379">
        <w:rPr>
          <w:rFonts w:ascii="Times New Roman" w:hAnsi="Times New Roman" w:cs="Times New Roman"/>
          <w:sz w:val="28"/>
          <w:szCs w:val="28"/>
        </w:rPr>
        <w:t>За  результатами зустрічі  прийнято рішення про спільну координацію зусиль, зокрема у напрямах:</w:t>
      </w:r>
    </w:p>
    <w:p w:rsidR="00975379" w:rsidRPr="00975379" w:rsidRDefault="00975379" w:rsidP="00975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379">
        <w:rPr>
          <w:rFonts w:ascii="Times New Roman" w:hAnsi="Times New Roman" w:cs="Times New Roman"/>
          <w:sz w:val="28"/>
          <w:szCs w:val="28"/>
        </w:rPr>
        <w:t>- розробки та удосконалення нормативно-правових актів з питань запобігання та протидії домашньому насильству, функціонування спеціалізованих служб підтримки постраждалих осіб;</w:t>
      </w:r>
    </w:p>
    <w:p w:rsidR="00975379" w:rsidRPr="00975379" w:rsidRDefault="00975379" w:rsidP="00975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379">
        <w:rPr>
          <w:rFonts w:ascii="Times New Roman" w:hAnsi="Times New Roman" w:cs="Times New Roman"/>
          <w:sz w:val="28"/>
          <w:szCs w:val="28"/>
        </w:rPr>
        <w:t>- розробки інтерактивної «мапи допомоги», на якій у розрізі областей будуть нанесені контакти спеціалізованих служб підтримки постраждалих осіб та контактні дані осіб, які є персонально відповідальними за  здійснення заходів у сфері запобігання та протидії домашньому насильству на рівні обласних державних адміністрацій, об’єднаних територіальних громад, міських, сільських, селищних рад;</w:t>
      </w:r>
    </w:p>
    <w:p w:rsidR="00975379" w:rsidRPr="00975379" w:rsidRDefault="00975379" w:rsidP="00975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379">
        <w:rPr>
          <w:rFonts w:ascii="Times New Roman" w:hAnsi="Times New Roman" w:cs="Times New Roman"/>
          <w:sz w:val="28"/>
          <w:szCs w:val="28"/>
        </w:rPr>
        <w:t>- запровадження тематичних бліц-навчань (короткотермінових навчань за спеціалізованими напрямами) для фахівців профільних відділів міністерства та структурних підрозділів облдержадміністрацій, до компетенції яких належать питання формування та реалізації політики запобігання та протидії домашньому насильству;</w:t>
      </w:r>
    </w:p>
    <w:p w:rsidR="00975379" w:rsidRPr="00975379" w:rsidRDefault="00975379" w:rsidP="00975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379">
        <w:rPr>
          <w:rFonts w:ascii="Times New Roman" w:hAnsi="Times New Roman" w:cs="Times New Roman"/>
          <w:sz w:val="28"/>
          <w:szCs w:val="28"/>
        </w:rPr>
        <w:t>- проведення навчань для фахівців національної «гарячої лінії» з надання допомоги особам, які постраждали від домашнього насильства, насильства за ознакою статі, насильства стосовно дітей, або про загрозу вчинення такого насильства та працівників спеціалізованих служб підтримки постраждалих осіб, а відтак, перспективне формування тренерської мережі;</w:t>
      </w:r>
    </w:p>
    <w:p w:rsidR="00975379" w:rsidRPr="00975379" w:rsidRDefault="00975379" w:rsidP="00975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379">
        <w:rPr>
          <w:rFonts w:ascii="Times New Roman" w:hAnsi="Times New Roman" w:cs="Times New Roman"/>
          <w:sz w:val="28"/>
          <w:szCs w:val="28"/>
        </w:rPr>
        <w:t xml:space="preserve">- виготовлення відео-інформаційних матеріалів з використанням </w:t>
      </w:r>
      <w:proofErr w:type="spellStart"/>
      <w:r w:rsidRPr="00975379">
        <w:rPr>
          <w:rFonts w:ascii="Times New Roman" w:hAnsi="Times New Roman" w:cs="Times New Roman"/>
          <w:sz w:val="28"/>
          <w:szCs w:val="28"/>
        </w:rPr>
        <w:t>дактильно</w:t>
      </w:r>
      <w:proofErr w:type="spellEnd"/>
      <w:r w:rsidRPr="00975379">
        <w:rPr>
          <w:rFonts w:ascii="Times New Roman" w:hAnsi="Times New Roman" w:cs="Times New Roman"/>
          <w:sz w:val="28"/>
          <w:szCs w:val="28"/>
        </w:rPr>
        <w:t xml:space="preserve">-жестової </w:t>
      </w:r>
      <w:proofErr w:type="spellStart"/>
      <w:r w:rsidRPr="00975379">
        <w:rPr>
          <w:rFonts w:ascii="Times New Roman" w:hAnsi="Times New Roman" w:cs="Times New Roman"/>
          <w:sz w:val="28"/>
          <w:szCs w:val="28"/>
        </w:rPr>
        <w:t>мовита</w:t>
      </w:r>
      <w:proofErr w:type="spellEnd"/>
      <w:r w:rsidRPr="00975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379">
        <w:rPr>
          <w:rFonts w:ascii="Times New Roman" w:hAnsi="Times New Roman" w:cs="Times New Roman"/>
          <w:sz w:val="28"/>
          <w:szCs w:val="28"/>
        </w:rPr>
        <w:t>шрифта</w:t>
      </w:r>
      <w:proofErr w:type="spellEnd"/>
      <w:r w:rsidRPr="00975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5379">
        <w:rPr>
          <w:rFonts w:ascii="Times New Roman" w:hAnsi="Times New Roman" w:cs="Times New Roman"/>
          <w:sz w:val="28"/>
          <w:szCs w:val="28"/>
        </w:rPr>
        <w:t>Брайля</w:t>
      </w:r>
      <w:proofErr w:type="spellEnd"/>
      <w:r w:rsidRPr="00975379">
        <w:rPr>
          <w:rFonts w:ascii="Times New Roman" w:hAnsi="Times New Roman" w:cs="Times New Roman"/>
          <w:sz w:val="28"/>
          <w:szCs w:val="28"/>
        </w:rPr>
        <w:t xml:space="preserve"> для підвищення обізнаності осіб з інвалідністю, зокрема з вадами зору та слуху.</w:t>
      </w:r>
    </w:p>
    <w:p w:rsidR="00975379" w:rsidRPr="00975379" w:rsidRDefault="00975379" w:rsidP="00975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379">
        <w:rPr>
          <w:rFonts w:ascii="Times New Roman" w:hAnsi="Times New Roman" w:cs="Times New Roman"/>
          <w:sz w:val="28"/>
          <w:szCs w:val="28"/>
        </w:rPr>
        <w:t xml:space="preserve">Разом з тим, враховуючи активне впровадження </w:t>
      </w:r>
      <w:proofErr w:type="spellStart"/>
      <w:r w:rsidRPr="00975379">
        <w:rPr>
          <w:rFonts w:ascii="Times New Roman" w:hAnsi="Times New Roman" w:cs="Times New Roman"/>
          <w:sz w:val="28"/>
          <w:szCs w:val="28"/>
        </w:rPr>
        <w:t>діджиталізації</w:t>
      </w:r>
      <w:proofErr w:type="spellEnd"/>
      <w:r w:rsidRPr="009753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379">
        <w:rPr>
          <w:rFonts w:ascii="Times New Roman" w:hAnsi="Times New Roman" w:cs="Times New Roman"/>
          <w:sz w:val="28"/>
          <w:szCs w:val="28"/>
        </w:rPr>
        <w:t>Мінсоцполітики</w:t>
      </w:r>
      <w:proofErr w:type="spellEnd"/>
      <w:r w:rsidRPr="00975379">
        <w:rPr>
          <w:rFonts w:ascii="Times New Roman" w:hAnsi="Times New Roman" w:cs="Times New Roman"/>
          <w:sz w:val="28"/>
          <w:szCs w:val="28"/>
        </w:rPr>
        <w:t xml:space="preserve"> визначає перспективним завданням поширення «нульової толерантності» до насильства, інформації про отримання спектру послуг (з урахуванням правил конфіденційності) серед громадськості шляхом перезавантаження інформаційних додатків у формат QR-коду для легкого сканування фотокамерою мобільного телефону, а також створення зручних інформаційних сервісів (пошукових фільтрів та інформаційних карт), доступних для населення.</w:t>
      </w:r>
    </w:p>
    <w:p w:rsidR="00C96DCE" w:rsidRPr="00975379" w:rsidRDefault="00C96DCE" w:rsidP="00975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DCE" w:rsidRPr="009753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0A"/>
    <w:rsid w:val="00975379"/>
    <w:rsid w:val="00A9750A"/>
    <w:rsid w:val="00C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5C08E-C938-4B5B-9CC1-44FB516A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38A53-84D4-4917-A5D9-3CE784A4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1654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2020-09-17T05:49:00Z</dcterms:created>
  <dcterms:modified xsi:type="dcterms:W3CDTF">2020-09-17T05:51:00Z</dcterms:modified>
</cp:coreProperties>
</file>